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204F7AF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5E0DF3">
        <w:rPr>
          <w:rFonts w:cs="Arial"/>
          <w:bCs/>
          <w:color w:val="000000" w:themeColor="text1"/>
          <w:sz w:val="26"/>
          <w:szCs w:val="26"/>
        </w:rPr>
        <w:t>SO-</w:t>
      </w:r>
      <w:r w:rsidR="00D92782">
        <w:rPr>
          <w:rFonts w:cs="Arial"/>
          <w:bCs/>
          <w:color w:val="000000" w:themeColor="text1"/>
          <w:sz w:val="26"/>
          <w:szCs w:val="26"/>
        </w:rPr>
        <w:t>405</w:t>
      </w:r>
      <w:r w:rsidR="005E0DF3">
        <w:rPr>
          <w:rFonts w:cs="Arial"/>
          <w:bCs/>
          <w:color w:val="000000" w:themeColor="text1"/>
          <w:sz w:val="26"/>
          <w:szCs w:val="26"/>
        </w:rPr>
        <w:t xml:space="preserve"> | VIP: 1267</w:t>
      </w:r>
    </w:p>
    <w:p w14:paraId="1DDB6955" w14:textId="7AD2333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5E0DF3" w:rsidRPr="005E0DF3">
        <w:rPr>
          <w:rStyle w:val="Heading2Char"/>
          <w:bCs w:val="0"/>
          <w:color w:val="000000" w:themeColor="text1"/>
          <w:sz w:val="26"/>
          <w:szCs w:val="26"/>
        </w:rPr>
        <w:t>6</w:t>
      </w:r>
    </w:p>
    <w:p w14:paraId="0564B67A" w14:textId="29054FE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D92782">
        <w:rPr>
          <w:rFonts w:cs="Arial"/>
          <w:bCs/>
          <w:color w:val="000000" w:themeColor="text1"/>
          <w:sz w:val="26"/>
          <w:szCs w:val="26"/>
        </w:rPr>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08F8A4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92782">
        <w:rPr>
          <w:rFonts w:cs="Arial"/>
          <w:bCs/>
          <w:color w:val="000000" w:themeColor="text1"/>
          <w:sz w:val="26"/>
          <w:szCs w:val="26"/>
        </w:rPr>
        <w:t>Trent School of Environment</w:t>
      </w:r>
      <w:r w:rsidRPr="00052B69">
        <w:rPr>
          <w:rFonts w:cs="Arial"/>
          <w:bCs/>
          <w:color w:val="000000" w:themeColor="text1"/>
          <w:sz w:val="26"/>
          <w:szCs w:val="26"/>
        </w:rPr>
        <w:tab/>
      </w:r>
      <w:r w:rsidRPr="00052B69">
        <w:rPr>
          <w:rFonts w:cs="Arial"/>
          <w:bCs/>
          <w:color w:val="000000" w:themeColor="text1"/>
          <w:sz w:val="26"/>
          <w:szCs w:val="26"/>
        </w:rPr>
        <w:tab/>
      </w:r>
    </w:p>
    <w:p w14:paraId="65D10A2A" w14:textId="435D8E1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E0DF3" w:rsidRPr="005E0DF3">
        <w:rPr>
          <w:rStyle w:val="Heading2Char"/>
          <w:color w:val="000000" w:themeColor="text1"/>
          <w:sz w:val="26"/>
          <w:szCs w:val="26"/>
        </w:rPr>
        <w:t>Chair, Trent School of Environment</w:t>
      </w:r>
    </w:p>
    <w:p w14:paraId="6321F5BD" w14:textId="7DD26B8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E0DF3">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0FAF5339" w:rsidR="00CF459C" w:rsidRDefault="00CF459C" w:rsidP="0059138F">
      <w:pPr>
        <w:pStyle w:val="ListParagraph"/>
        <w:numPr>
          <w:ilvl w:val="0"/>
          <w:numId w:val="14"/>
        </w:numPr>
      </w:pPr>
      <w:r>
        <w:t>Monitors and updates the Departmental website as necessary</w:t>
      </w:r>
      <w:r w:rsidR="00794AF7">
        <w:t xml:space="preserve"> **</w:t>
      </w:r>
    </w:p>
    <w:p w14:paraId="34000B36" w14:textId="6254125A" w:rsidR="00BA3EE7" w:rsidRDefault="00BA3EE7" w:rsidP="00BA3EE7">
      <w:pPr>
        <w:pStyle w:val="ListParagraph"/>
        <w:numPr>
          <w:ilvl w:val="0"/>
          <w:numId w:val="14"/>
        </w:numPr>
      </w:pPr>
      <w:r>
        <w:t>Creates and manages social media accounts for department</w:t>
      </w:r>
      <w:r w:rsidR="00794AF7">
        <w:t xml:space="preserve"> **</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411315D6" w14:textId="3D1198FC" w:rsidR="0095356F" w:rsidRPr="00B37D5D" w:rsidRDefault="00C114AB" w:rsidP="00D96821">
      <w:pPr>
        <w:pStyle w:val="ListParagraph"/>
        <w:numPr>
          <w:ilvl w:val="0"/>
          <w:numId w:val="23"/>
        </w:numPr>
      </w:pPr>
      <w:r w:rsidRPr="00B37D5D">
        <w:t>Monitors monthly statements.</w:t>
      </w:r>
    </w:p>
    <w:p w14:paraId="54928644" w14:textId="77777777" w:rsidR="00794AF7" w:rsidRPr="00794AF7" w:rsidRDefault="00794AF7" w:rsidP="00794AF7">
      <w:pPr>
        <w:spacing w:after="0" w:line="240" w:lineRule="auto"/>
        <w:rPr>
          <w:rFonts w:ascii="Times New Roman" w:eastAsia="Times New Roman" w:hAnsi="Times New Roman" w:cs="Times New Roman"/>
          <w:szCs w:val="24"/>
          <w:lang w:val="en-CA"/>
        </w:rPr>
      </w:pPr>
      <w:r>
        <w:t>**</w:t>
      </w:r>
      <w:r w:rsidRPr="00794AF7">
        <w:rPr>
          <w:rFonts w:ascii="Calibri" w:eastAsia="Times New Roman" w:hAnsi="Calibri" w:cs="Calibri"/>
          <w:color w:val="000000"/>
          <w:sz w:val="22"/>
          <w:lang w:val="en-CA"/>
        </w:rPr>
        <w:t xml:space="preserve"> 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w:t>
      </w:r>
      <w:bookmarkStart w:id="0" w:name="_GoBack"/>
      <w:bookmarkEnd w:id="0"/>
      <w:r w:rsidRPr="00483799">
        <w:rPr>
          <w:rFonts w:cs="Arial"/>
          <w:szCs w:val="24"/>
        </w:rPr>
        <w:t>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65F6" w14:textId="77777777" w:rsidR="007501D0" w:rsidRDefault="007501D0" w:rsidP="00937CA4">
      <w:pPr>
        <w:spacing w:after="0" w:line="240" w:lineRule="auto"/>
      </w:pPr>
      <w:r>
        <w:separator/>
      </w:r>
    </w:p>
  </w:endnote>
  <w:endnote w:type="continuationSeparator" w:id="0">
    <w:p w14:paraId="63183F3A" w14:textId="77777777" w:rsidR="007501D0" w:rsidRDefault="007501D0"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5F91CB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5E0DF3">
              <w:rPr>
                <w:rFonts w:cs="Arial"/>
                <w:i/>
                <w:iCs/>
                <w:color w:val="808080" w:themeColor="background1" w:themeShade="80"/>
                <w:sz w:val="18"/>
                <w:szCs w:val="18"/>
              </w:rPr>
              <w:t xml:space="preserve"> </w:t>
            </w:r>
            <w:r w:rsidR="005E0DF3" w:rsidRPr="005E0DF3">
              <w:rPr>
                <w:rFonts w:cs="Arial"/>
                <w:bCs/>
                <w:i/>
                <w:iCs/>
                <w:color w:val="808080" w:themeColor="background1" w:themeShade="80"/>
                <w:sz w:val="18"/>
                <w:szCs w:val="18"/>
              </w:rPr>
              <w:t>SO-405 | VIP: 1267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E0DF3">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E0DF3">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5E0DF3">
              <w:rPr>
                <w:rFonts w:cs="Arial"/>
                <w:i/>
                <w:iCs/>
                <w:color w:val="808080" w:themeColor="background1" w:themeShade="80"/>
                <w:sz w:val="18"/>
                <w:szCs w:val="18"/>
              </w:rPr>
              <w:t xml:space="preserve"> September 21, 2021</w:t>
            </w:r>
            <w:r w:rsidRPr="00AC0F1A">
              <w:rPr>
                <w:rFonts w:cs="Arial"/>
                <w:i/>
                <w:iCs/>
                <w:color w:val="808080" w:themeColor="background1" w:themeShade="80"/>
                <w:sz w:val="18"/>
                <w:szCs w:val="18"/>
              </w:rPr>
              <w:t xml:space="preserve"> </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E6AD" w14:textId="77777777" w:rsidR="007501D0" w:rsidRDefault="007501D0" w:rsidP="00937CA4">
      <w:pPr>
        <w:spacing w:after="0" w:line="240" w:lineRule="auto"/>
      </w:pPr>
      <w:r>
        <w:separator/>
      </w:r>
    </w:p>
  </w:footnote>
  <w:footnote w:type="continuationSeparator" w:id="0">
    <w:p w14:paraId="3F6BC879" w14:textId="77777777" w:rsidR="007501D0" w:rsidRDefault="007501D0"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D183" w14:textId="4723D3FB" w:rsidR="005E0DF3" w:rsidRDefault="005E0DF3">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0DF3"/>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E37C1"/>
    <w:rsid w:val="006F3014"/>
    <w:rsid w:val="006F607C"/>
    <w:rsid w:val="007149AF"/>
    <w:rsid w:val="00716FA8"/>
    <w:rsid w:val="00741DDC"/>
    <w:rsid w:val="007501D0"/>
    <w:rsid w:val="00794AF7"/>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D490D"/>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2782"/>
    <w:rsid w:val="00D94B05"/>
    <w:rsid w:val="00D96821"/>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E1"/>
    <w:rsid w:val="00C8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C411256A44A7A82AA913C497D40F7">
    <w:name w:val="C5DC411256A44A7A82AA913C497D40F7"/>
    <w:rsid w:val="00C8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D467-98DF-49AD-B3A3-293E1970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2021-08-25T18:10:00Z</dcterms:created>
  <dcterms:modified xsi:type="dcterms:W3CDTF">2021-10-19T19:38:00Z</dcterms:modified>
</cp:coreProperties>
</file>