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20CEA5F4"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5D0643">
        <w:rPr>
          <w:rFonts w:ascii="Arial" w:hAnsi="Arial" w:cs="Arial"/>
          <w:sz w:val="16"/>
          <w:szCs w:val="16"/>
        </w:rPr>
        <w:t>AK</w:t>
      </w:r>
    </w:p>
    <w:p w14:paraId="29C038DD" w14:textId="478B62B1"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5D0643">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3CB0FC28"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5D0643">
            <w:rPr>
              <w:rStyle w:val="PostingNumberFont"/>
            </w:rPr>
            <w:t>24-1081</w:t>
          </w:r>
        </w:sdtContent>
      </w:sdt>
    </w:p>
    <w:p w14:paraId="41D6A6FA" w14:textId="1130ABC2"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19T00:00:00Z">
            <w:dateFormat w:val="MMMM d, yyyy"/>
            <w:lid w:val="en-US"/>
            <w:storeMappedDataAs w:val="dateTime"/>
            <w:calendar w:val="gregorian"/>
          </w:date>
        </w:sdtPr>
        <w:sdtEndPr>
          <w:rPr>
            <w:rStyle w:val="Dates"/>
          </w:rPr>
        </w:sdtEndPr>
        <w:sdtContent>
          <w:r w:rsidR="005D0643">
            <w:rPr>
              <w:rStyle w:val="Dates"/>
            </w:rPr>
            <w:t>August 19, 2024</w:t>
          </w:r>
        </w:sdtContent>
      </w:sdt>
    </w:p>
    <w:p w14:paraId="62D09AC3" w14:textId="2EB53A74"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3T00:00:00Z">
            <w:dateFormat w:val="MMMM d, yyyy"/>
            <w:lid w:val="en-US"/>
            <w:storeMappedDataAs w:val="dateTime"/>
            <w:calendar w:val="gregorian"/>
          </w:date>
        </w:sdtPr>
        <w:sdtEndPr>
          <w:rPr>
            <w:rStyle w:val="Dates"/>
          </w:rPr>
        </w:sdtEndPr>
        <w:sdtContent>
          <w:r w:rsidR="005D0643">
            <w:rPr>
              <w:rStyle w:val="Dates"/>
            </w:rPr>
            <w:t>September 13, 2024</w:t>
          </w:r>
        </w:sdtContent>
      </w:sdt>
    </w:p>
    <w:p w14:paraId="77CE11CA" w14:textId="67D020D4"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84275D">
            <w:t xml:space="preserve">Sessional Faculty Member </w:t>
          </w:r>
        </w:sdtContent>
      </w:sdt>
    </w:p>
    <w:p w14:paraId="378D6240" w14:textId="3FD70768"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84275D">
            <w:t>School of Business</w:t>
          </w:r>
        </w:sdtContent>
      </w:sdt>
    </w:p>
    <w:p w14:paraId="45FF126F" w14:textId="0B797917"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84275D">
            <w:t>ADMN 2100H-W</w:t>
          </w:r>
        </w:sdtContent>
      </w:sdt>
    </w:p>
    <w:p w14:paraId="6572F65A" w14:textId="576A9BFE"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84275D" w:rsidRPr="0084275D">
            <w:t>Introduction to Marketing</w:t>
          </w:r>
        </w:sdtContent>
      </w:sdt>
    </w:p>
    <w:p w14:paraId="0661C639" w14:textId="3F3F879B"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84275D">
            <w:rPr>
              <w:rFonts w:ascii="Arial" w:hAnsi="Arial" w:cs="Arial"/>
              <w:sz w:val="20"/>
              <w:szCs w:val="20"/>
            </w:rPr>
            <w:t>Web based - Durham</w:t>
          </w:r>
        </w:sdtContent>
      </w:sdt>
    </w:p>
    <w:p w14:paraId="6FFE1EEB" w14:textId="18D1BC14"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84275D">
            <w:rPr>
              <w:rFonts w:ascii="Arial" w:hAnsi="Arial" w:cs="Arial"/>
              <w:b/>
              <w:sz w:val="20"/>
              <w:szCs w:val="20"/>
            </w:rPr>
            <w:t>January 1, 2025</w:t>
          </w:r>
        </w:sdtContent>
      </w:sdt>
    </w:p>
    <w:p w14:paraId="02F50FA4" w14:textId="5C574C7B"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84275D">
            <w:rPr>
              <w:rFonts w:ascii="Arial" w:hAnsi="Arial" w:cs="Arial"/>
              <w:b/>
              <w:sz w:val="20"/>
              <w:szCs w:val="20"/>
            </w:rPr>
            <w:t>April 30, 2025</w:t>
          </w:r>
        </w:sdtContent>
      </w:sdt>
    </w:p>
    <w:p w14:paraId="0E65BA35" w14:textId="51975C9E"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C875D9">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id w:val="-1510521511"/>
          <w:placeholder>
            <w:docPart w:val="334D45BBE3AA45ADB64D6AB27B1A55F6"/>
          </w:placeholder>
          <w:text/>
        </w:sdtPr>
        <w:sdtEndPr/>
        <w:sdtContent>
          <w:r w:rsidR="0084275D" w:rsidRPr="0084275D">
            <w:t>$ 9,012.06</w:t>
          </w:r>
        </w:sdtContent>
      </w:sdt>
    </w:p>
    <w:p w14:paraId="6FA53C80" w14:textId="2CFCCB38"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4275D">
            <w:t>N/A</w:t>
          </w:r>
        </w:sdtContent>
      </w:sdt>
    </w:p>
    <w:p w14:paraId="310EE2A7" w14:textId="7337517F"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4275D">
            <w:t>225</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This position may be subject to Right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11"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12"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ith particular attention to timely and effective online interactions with students with regards to the content of the course, so as to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Maintain 1 or more online office hours per week for student consultation outside of scheduled class time (skype, Zoom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054E6D">
          <w:headerReference w:type="default" r:id="rId14"/>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153661">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032BBB82"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84275D">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text/>
        </w:sdtPr>
        <w:sdtEndPr/>
        <w:sdtContent>
          <w:r w:rsidR="0084275D">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D66DBF"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15324CF3"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EndPr/>
        <w:sdtContent>
          <w:r w:rsidR="0084275D" w:rsidRPr="0084275D">
            <w:t>Dr. Byron Lew, Director, admnjobs@trentu.ca. Include the posting number in the subject line of the email.</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153661">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71772313"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4275D">
            <w:rPr>
              <w:rStyle w:val="BOLDFONT"/>
            </w:rPr>
            <w:t>schoolofbusiness</w:t>
          </w:r>
          <w:r w:rsidR="00ED7F3F" w:rsidRPr="00ED7F3F">
            <w:rPr>
              <w:rStyle w:val="BOLDFONT"/>
              <w:b/>
            </w:rPr>
            <w:t>@trentu.ca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75A3D" w14:textId="77777777" w:rsidR="00FB7C70" w:rsidRDefault="00FB7C70" w:rsidP="003B4AA7">
      <w:pPr>
        <w:spacing w:after="0" w:line="240" w:lineRule="auto"/>
      </w:pPr>
      <w:r>
        <w:separator/>
      </w:r>
    </w:p>
  </w:endnote>
  <w:endnote w:type="continuationSeparator" w:id="0">
    <w:p w14:paraId="12FEA19A" w14:textId="77777777" w:rsidR="00FB7C70" w:rsidRDefault="00FB7C70"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2D94" w14:textId="77777777" w:rsidR="00FB7C70" w:rsidRDefault="00FB7C70" w:rsidP="003B4AA7">
      <w:pPr>
        <w:spacing w:after="0" w:line="240" w:lineRule="auto"/>
      </w:pPr>
      <w:r>
        <w:separator/>
      </w:r>
    </w:p>
  </w:footnote>
  <w:footnote w:type="continuationSeparator" w:id="0">
    <w:p w14:paraId="0FBE7E17" w14:textId="77777777" w:rsidR="00FB7C70" w:rsidRDefault="00FB7C70"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1CCAB4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C401452">
        <w:start w:val="1"/>
        <w:numFmt w:val="bullet"/>
        <w:lvlText w:val="o"/>
        <w:lvlJc w:val="left"/>
        <w:pPr>
          <w:ind w:left="1440" w:hanging="360"/>
        </w:pPr>
        <w:rPr>
          <w:rFonts w:ascii="Courier New" w:hAnsi="Courier New" w:cs="Courier New" w:hint="default"/>
        </w:rPr>
      </w:lvl>
    </w:lvlOverride>
    <w:lvlOverride w:ilvl="2">
      <w:lvl w:ilvl="2" w:tplc="EED02F56" w:tentative="1">
        <w:start w:val="1"/>
        <w:numFmt w:val="bullet"/>
        <w:lvlText w:val=""/>
        <w:lvlJc w:val="left"/>
        <w:pPr>
          <w:ind w:left="2160" w:hanging="360"/>
        </w:pPr>
        <w:rPr>
          <w:rFonts w:ascii="Wingdings" w:hAnsi="Wingdings" w:hint="default"/>
        </w:rPr>
      </w:lvl>
    </w:lvlOverride>
    <w:lvlOverride w:ilvl="3">
      <w:lvl w:ilvl="3" w:tplc="7AC44F3C" w:tentative="1">
        <w:start w:val="1"/>
        <w:numFmt w:val="bullet"/>
        <w:lvlText w:val=""/>
        <w:lvlJc w:val="left"/>
        <w:pPr>
          <w:ind w:left="2880" w:hanging="360"/>
        </w:pPr>
        <w:rPr>
          <w:rFonts w:ascii="Symbol" w:hAnsi="Symbol" w:hint="default"/>
        </w:rPr>
      </w:lvl>
    </w:lvlOverride>
    <w:lvlOverride w:ilvl="4">
      <w:lvl w:ilvl="4" w:tplc="458EC3D4" w:tentative="1">
        <w:start w:val="1"/>
        <w:numFmt w:val="bullet"/>
        <w:lvlText w:val="o"/>
        <w:lvlJc w:val="left"/>
        <w:pPr>
          <w:ind w:left="3600" w:hanging="360"/>
        </w:pPr>
        <w:rPr>
          <w:rFonts w:ascii="Courier New" w:hAnsi="Courier New" w:cs="Courier New" w:hint="default"/>
        </w:rPr>
      </w:lvl>
    </w:lvlOverride>
    <w:lvlOverride w:ilvl="5">
      <w:lvl w:ilvl="5" w:tplc="45D0A5AE" w:tentative="1">
        <w:start w:val="1"/>
        <w:numFmt w:val="bullet"/>
        <w:lvlText w:val=""/>
        <w:lvlJc w:val="left"/>
        <w:pPr>
          <w:ind w:left="4320" w:hanging="360"/>
        </w:pPr>
        <w:rPr>
          <w:rFonts w:ascii="Wingdings" w:hAnsi="Wingdings" w:hint="default"/>
        </w:rPr>
      </w:lvl>
    </w:lvlOverride>
    <w:lvlOverride w:ilvl="6">
      <w:lvl w:ilvl="6" w:tplc="9668B690" w:tentative="1">
        <w:start w:val="1"/>
        <w:numFmt w:val="bullet"/>
        <w:lvlText w:val=""/>
        <w:lvlJc w:val="left"/>
        <w:pPr>
          <w:ind w:left="5040" w:hanging="360"/>
        </w:pPr>
        <w:rPr>
          <w:rFonts w:ascii="Symbol" w:hAnsi="Symbol" w:hint="default"/>
        </w:rPr>
      </w:lvl>
    </w:lvlOverride>
    <w:lvlOverride w:ilvl="7">
      <w:lvl w:ilvl="7" w:tplc="2C52D34A" w:tentative="1">
        <w:start w:val="1"/>
        <w:numFmt w:val="bullet"/>
        <w:lvlText w:val="o"/>
        <w:lvlJc w:val="left"/>
        <w:pPr>
          <w:ind w:left="5760" w:hanging="360"/>
        </w:pPr>
        <w:rPr>
          <w:rFonts w:ascii="Courier New" w:hAnsi="Courier New" w:cs="Courier New" w:hint="default"/>
        </w:rPr>
      </w:lvl>
    </w:lvlOverride>
    <w:lvlOverride w:ilvl="8">
      <w:lvl w:ilvl="8" w:tplc="7DB87946"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1CCAB478">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EC40145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ED02F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7AC44F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458EC3D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45D0A5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9668B69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2C52D3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DB879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HjGn60ZhC/O7wcS/cNc1Bv26tYbx5wUMF9DezoItHZdpet5j17H1iA6VnSmOBVj5iMVkLEcZg7iEVq8Tn0C4mw==" w:salt="rNRL6+T+2qINrc4dfI+X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2703"/>
    <w:rsid w:val="00054E6D"/>
    <w:rsid w:val="00102AE8"/>
    <w:rsid w:val="001169A4"/>
    <w:rsid w:val="00153661"/>
    <w:rsid w:val="00176367"/>
    <w:rsid w:val="00223BB4"/>
    <w:rsid w:val="00234FB0"/>
    <w:rsid w:val="002459D0"/>
    <w:rsid w:val="002820BC"/>
    <w:rsid w:val="002A2303"/>
    <w:rsid w:val="002A5AFE"/>
    <w:rsid w:val="002B46E8"/>
    <w:rsid w:val="002E5FB8"/>
    <w:rsid w:val="00312F92"/>
    <w:rsid w:val="00344738"/>
    <w:rsid w:val="00371E64"/>
    <w:rsid w:val="003825D1"/>
    <w:rsid w:val="003B4AA7"/>
    <w:rsid w:val="00420962"/>
    <w:rsid w:val="00462DF2"/>
    <w:rsid w:val="00466A7E"/>
    <w:rsid w:val="004829A7"/>
    <w:rsid w:val="004B07B2"/>
    <w:rsid w:val="00503515"/>
    <w:rsid w:val="0050598E"/>
    <w:rsid w:val="00533336"/>
    <w:rsid w:val="00540E42"/>
    <w:rsid w:val="00571FFD"/>
    <w:rsid w:val="00591BD9"/>
    <w:rsid w:val="005B6E1E"/>
    <w:rsid w:val="005D0643"/>
    <w:rsid w:val="005D0BFD"/>
    <w:rsid w:val="005F2723"/>
    <w:rsid w:val="00636AD7"/>
    <w:rsid w:val="006A61A0"/>
    <w:rsid w:val="006C3682"/>
    <w:rsid w:val="006C4C61"/>
    <w:rsid w:val="006E4A10"/>
    <w:rsid w:val="006E4EE3"/>
    <w:rsid w:val="00704009"/>
    <w:rsid w:val="00715407"/>
    <w:rsid w:val="007866A8"/>
    <w:rsid w:val="007966E3"/>
    <w:rsid w:val="007C0EC1"/>
    <w:rsid w:val="007E0C72"/>
    <w:rsid w:val="008132A2"/>
    <w:rsid w:val="00837456"/>
    <w:rsid w:val="0084275D"/>
    <w:rsid w:val="008872E9"/>
    <w:rsid w:val="008D3040"/>
    <w:rsid w:val="00914499"/>
    <w:rsid w:val="0092489E"/>
    <w:rsid w:val="00967A42"/>
    <w:rsid w:val="0098100A"/>
    <w:rsid w:val="009853A0"/>
    <w:rsid w:val="009A0D04"/>
    <w:rsid w:val="009B474B"/>
    <w:rsid w:val="009B4C16"/>
    <w:rsid w:val="009B7556"/>
    <w:rsid w:val="009C0FA4"/>
    <w:rsid w:val="009D64E8"/>
    <w:rsid w:val="009D6573"/>
    <w:rsid w:val="009F52B3"/>
    <w:rsid w:val="00A03CF8"/>
    <w:rsid w:val="00A67781"/>
    <w:rsid w:val="00A7561C"/>
    <w:rsid w:val="00B03A70"/>
    <w:rsid w:val="00B239A0"/>
    <w:rsid w:val="00B770C2"/>
    <w:rsid w:val="00BD170E"/>
    <w:rsid w:val="00C0589C"/>
    <w:rsid w:val="00C2210C"/>
    <w:rsid w:val="00C30FA2"/>
    <w:rsid w:val="00C323BB"/>
    <w:rsid w:val="00C40007"/>
    <w:rsid w:val="00C449FE"/>
    <w:rsid w:val="00C475E6"/>
    <w:rsid w:val="00C639E2"/>
    <w:rsid w:val="00C65DD7"/>
    <w:rsid w:val="00C875D9"/>
    <w:rsid w:val="00CC3605"/>
    <w:rsid w:val="00CE29A0"/>
    <w:rsid w:val="00D17438"/>
    <w:rsid w:val="00D52FC8"/>
    <w:rsid w:val="00D66DBF"/>
    <w:rsid w:val="00DC2820"/>
    <w:rsid w:val="00DD079D"/>
    <w:rsid w:val="00E75A54"/>
    <w:rsid w:val="00E86215"/>
    <w:rsid w:val="00ED7F3F"/>
    <w:rsid w:val="00EE5B69"/>
    <w:rsid w:val="00EF762F"/>
    <w:rsid w:val="00F03F8C"/>
    <w:rsid w:val="00F21441"/>
    <w:rsid w:val="00F24E47"/>
    <w:rsid w:val="00F3115C"/>
    <w:rsid w:val="00F62A07"/>
    <w:rsid w:val="00FB7C70"/>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150F"/>
    <w:rsid w:val="00223BB4"/>
    <w:rsid w:val="002D6DF8"/>
    <w:rsid w:val="003753A4"/>
    <w:rsid w:val="003848B8"/>
    <w:rsid w:val="003B4D4F"/>
    <w:rsid w:val="00462DF2"/>
    <w:rsid w:val="006969B9"/>
    <w:rsid w:val="006E2171"/>
    <w:rsid w:val="00715364"/>
    <w:rsid w:val="0093285F"/>
    <w:rsid w:val="00963896"/>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1C4C-01A9-4BB4-B88F-E18B272DD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ECE5A-0224-4E74-9380-9BBED5C6A557}">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105F1C47-46D4-4431-A37F-685EA6102D01}">
  <ds:schemaRefs>
    <ds:schemaRef ds:uri="http://schemas.microsoft.com/sharepoint/v3/contenttype/forms"/>
  </ds:schemaRefs>
</ds:datastoreItem>
</file>

<file path=customXml/itemProps4.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4599</Characters>
  <Application>Microsoft Office Word</Application>
  <DocSecurity>12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2024-08-19T13:59:00Z</dcterms:created>
  <dcterms:modified xsi:type="dcterms:W3CDTF">2024-08-19T13:59:00Z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