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0CFDD2BE" w:rsidR="00F06DAE" w:rsidRPr="00E512A1" w:rsidRDefault="00C92C79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</w:t>
      </w:r>
      <w:r w:rsidR="00CE389E">
        <w:rPr>
          <w:rFonts w:cstheme="minorHAnsi"/>
          <w:b/>
          <w:bCs/>
          <w:color w:val="000000"/>
          <w:sz w:val="32"/>
          <w:szCs w:val="32"/>
        </w:rPr>
        <w:t>(</w:t>
      </w:r>
      <w:r w:rsidR="000055C8">
        <w:rPr>
          <w:rFonts w:cstheme="minorHAnsi"/>
          <w:b/>
          <w:bCs/>
          <w:color w:val="000000"/>
          <w:sz w:val="32"/>
          <w:szCs w:val="32"/>
        </w:rPr>
        <w:t>12-month</w:t>
      </w:r>
      <w:r w:rsidR="00CE389E">
        <w:rPr>
          <w:rFonts w:cstheme="minorHAnsi"/>
          <w:b/>
          <w:bCs/>
          <w:color w:val="000000"/>
          <w:sz w:val="32"/>
          <w:szCs w:val="32"/>
        </w:rPr>
        <w:t xml:space="preserve">) 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in </w:t>
      </w:r>
      <w:r w:rsidR="008B5BF2">
        <w:rPr>
          <w:rFonts w:cstheme="minorHAnsi"/>
          <w:b/>
          <w:bCs/>
          <w:sz w:val="32"/>
          <w:szCs w:val="32"/>
        </w:rPr>
        <w:t>Global Justice and Development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58CEB6BE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</w:t>
      </w:r>
      <w:r w:rsidR="000055C8">
        <w:rPr>
          <w:rFonts w:cstheme="minorHAnsi"/>
          <w:sz w:val="24"/>
          <w:szCs w:val="24"/>
        </w:rPr>
        <w:t>12-month</w:t>
      </w:r>
      <w:r w:rsidR="00D41D70">
        <w:rPr>
          <w:rFonts w:cstheme="minorHAnsi"/>
          <w:sz w:val="24"/>
          <w:szCs w:val="24"/>
        </w:rPr>
        <w:t xml:space="preserve"> </w:t>
      </w:r>
      <w:r w:rsidR="00C92C79">
        <w:rPr>
          <w:rFonts w:cstheme="minorHAnsi"/>
          <w:sz w:val="24"/>
          <w:szCs w:val="24"/>
        </w:rPr>
        <w:t xml:space="preserve">limited term </w:t>
      </w:r>
      <w:r w:rsidRPr="00E512A1">
        <w:rPr>
          <w:rFonts w:cstheme="minorHAnsi"/>
          <w:sz w:val="24"/>
          <w:szCs w:val="24"/>
        </w:rPr>
        <w:t xml:space="preserve">faculty position in the </w:t>
      </w:r>
      <w:r w:rsidR="00D41D70">
        <w:rPr>
          <w:rFonts w:cstheme="minorHAnsi"/>
          <w:b/>
          <w:bCs/>
          <w:sz w:val="24"/>
          <w:szCs w:val="24"/>
        </w:rPr>
        <w:t>Department of Global Justice and Development</w:t>
      </w:r>
      <w:r w:rsidRPr="00E512A1">
        <w:rPr>
          <w:rFonts w:cstheme="minorHAnsi"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 xml:space="preserve">the rank of Assistant Professor to start </w:t>
      </w:r>
      <w:r w:rsidR="00C92C79">
        <w:rPr>
          <w:rFonts w:cstheme="minorHAnsi"/>
          <w:sz w:val="24"/>
          <w:szCs w:val="24"/>
        </w:rPr>
        <w:t>August</w:t>
      </w:r>
      <w:r w:rsidRPr="00E512A1">
        <w:rPr>
          <w:rFonts w:cstheme="minorHAnsi"/>
          <w:sz w:val="24"/>
          <w:szCs w:val="24"/>
        </w:rPr>
        <w:t xml:space="preserve"> 1</w:t>
      </w:r>
      <w:r w:rsidR="00C92C79">
        <w:rPr>
          <w:rFonts w:cstheme="minorHAnsi"/>
          <w:sz w:val="24"/>
          <w:szCs w:val="24"/>
        </w:rPr>
        <w:t>5</w:t>
      </w:r>
      <w:r w:rsidRPr="00E512A1">
        <w:rPr>
          <w:rFonts w:cstheme="minorHAnsi"/>
          <w:sz w:val="24"/>
          <w:szCs w:val="24"/>
        </w:rPr>
        <w:t>, 202</w:t>
      </w:r>
      <w:r w:rsidR="00D41D70">
        <w:rPr>
          <w:rFonts w:cstheme="minorHAnsi"/>
          <w:sz w:val="24"/>
          <w:szCs w:val="24"/>
        </w:rPr>
        <w:t>4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D41D70">
        <w:rPr>
          <w:rFonts w:cstheme="minorHAnsi"/>
          <w:sz w:val="24"/>
          <w:szCs w:val="24"/>
        </w:rPr>
        <w:t>Department of Global Justice and Development</w:t>
      </w:r>
      <w:r w:rsidR="00E512A1" w:rsidRPr="00E512A1">
        <w:rPr>
          <w:rFonts w:cstheme="minorHAnsi"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 xml:space="preserve">scholar </w:t>
      </w:r>
      <w:r w:rsidR="00E512A1" w:rsidRPr="00E512A1">
        <w:rPr>
          <w:rFonts w:eastAsia="Times New Roman" w:cstheme="minorHAnsi"/>
          <w:sz w:val="24"/>
          <w:szCs w:val="24"/>
        </w:rPr>
        <w:t xml:space="preserve">with expertise in </w:t>
      </w:r>
      <w:r w:rsidR="009D47F2">
        <w:rPr>
          <w:rFonts w:eastAsia="Times New Roman" w:cstheme="minorHAnsi"/>
          <w:sz w:val="24"/>
          <w:szCs w:val="24"/>
        </w:rPr>
        <w:t>gender and social movements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152796AF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The </w:t>
      </w:r>
      <w:r w:rsidR="00D41D70">
        <w:rPr>
          <w:rFonts w:cstheme="minorHAnsi"/>
        </w:rPr>
        <w:t>Department of Global Justice and Development</w:t>
      </w:r>
      <w:r w:rsidR="00E512A1" w:rsidRPr="00E512A1">
        <w:rPr>
          <w:rFonts w:cstheme="minorHAnsi"/>
          <w:bCs/>
          <w:color w:val="000000"/>
        </w:rPr>
        <w:t xml:space="preserve"> offers </w:t>
      </w:r>
      <w:r w:rsidR="009C1841" w:rsidRPr="00E512A1">
        <w:rPr>
          <w:rFonts w:cstheme="minorHAnsi"/>
          <w:bCs/>
          <w:color w:val="000000"/>
        </w:rPr>
        <w:t>research</w:t>
      </w:r>
      <w:r w:rsidR="00E512A1" w:rsidRPr="00E512A1">
        <w:rPr>
          <w:rFonts w:cstheme="minorHAnsi"/>
        </w:rPr>
        <w:t xml:space="preserve"> 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 innovative and community engaged undergraduate programs in Trent’s faculty of Humanities and Social Sciences. </w:t>
      </w:r>
      <w:r w:rsidR="00E512A1" w:rsidRPr="00E512A1">
        <w:rPr>
          <w:rFonts w:eastAsia="ArialMT" w:cstheme="minorHAnsi"/>
          <w:color w:val="000000"/>
        </w:rPr>
        <w:t xml:space="preserve">The successful candidate will contribute to the </w:t>
      </w:r>
      <w:r w:rsidR="00E512A1" w:rsidRPr="008B5BF2">
        <w:rPr>
          <w:rFonts w:eastAsia="ArialMT" w:cstheme="minorHAnsi"/>
          <w:color w:val="000000"/>
        </w:rPr>
        <w:t>Department’s areas of strength in</w:t>
      </w:r>
      <w:r w:rsidR="00E512A1" w:rsidRPr="008B5BF2">
        <w:rPr>
          <w:rFonts w:eastAsia="Times New Roman" w:cstheme="minorHAnsi"/>
          <w:color w:val="000000"/>
          <w:lang w:eastAsia="en-CA"/>
        </w:rPr>
        <w:t xml:space="preserve"> </w:t>
      </w:r>
      <w:r w:rsidR="0028258D" w:rsidRPr="008B5BF2">
        <w:rPr>
          <w:rFonts w:cstheme="minorBidi"/>
        </w:rPr>
        <w:t>feminist theory, race and ethnicity, intersectional analysis, and decolonial theory</w:t>
      </w:r>
      <w:r w:rsidR="00E512A1" w:rsidRPr="008B5BF2">
        <w:rPr>
          <w:rFonts w:eastAsia="Times New Roman" w:cstheme="minorHAnsi"/>
          <w:color w:val="000000"/>
          <w:lang w:eastAsia="en-CA"/>
        </w:rPr>
        <w:t xml:space="preserve">, and program specialization in </w:t>
      </w:r>
      <w:r w:rsidR="008B5BF2">
        <w:rPr>
          <w:rFonts w:eastAsia="Times New Roman" w:cstheme="minorHAnsi"/>
          <w:color w:val="000000"/>
          <w:lang w:eastAsia="en-CA"/>
        </w:rPr>
        <w:t>H</w:t>
      </w:r>
      <w:r w:rsidR="0028258D" w:rsidRPr="008B5BF2">
        <w:rPr>
          <w:rFonts w:eastAsia="Times New Roman" w:cstheme="minorHAnsi"/>
          <w:color w:val="000000"/>
          <w:lang w:eastAsia="en-CA"/>
        </w:rPr>
        <w:t xml:space="preserve">uman </w:t>
      </w:r>
      <w:r w:rsidR="008B5BF2">
        <w:rPr>
          <w:rFonts w:eastAsia="Times New Roman" w:cstheme="minorHAnsi"/>
          <w:color w:val="000000"/>
          <w:lang w:eastAsia="en-CA"/>
        </w:rPr>
        <w:t>R</w:t>
      </w:r>
      <w:r w:rsidR="0028258D" w:rsidRPr="008B5BF2">
        <w:rPr>
          <w:rFonts w:eastAsia="Times New Roman" w:cstheme="minorHAnsi"/>
          <w:color w:val="000000"/>
          <w:lang w:eastAsia="en-CA"/>
        </w:rPr>
        <w:t xml:space="preserve">ights and </w:t>
      </w:r>
      <w:r w:rsidR="008B5BF2">
        <w:rPr>
          <w:rFonts w:eastAsia="Times New Roman" w:cstheme="minorHAnsi"/>
          <w:color w:val="000000"/>
          <w:lang w:eastAsia="en-CA"/>
        </w:rPr>
        <w:t>G</w:t>
      </w:r>
      <w:r w:rsidR="0028258D" w:rsidRPr="008B5BF2">
        <w:rPr>
          <w:rFonts w:eastAsia="Times New Roman" w:cstheme="minorHAnsi"/>
          <w:color w:val="000000"/>
          <w:lang w:eastAsia="en-CA"/>
        </w:rPr>
        <w:t xml:space="preserve">lobal </w:t>
      </w:r>
      <w:r w:rsidR="008B5BF2">
        <w:rPr>
          <w:rFonts w:eastAsia="Times New Roman" w:cstheme="minorHAnsi"/>
          <w:color w:val="000000"/>
          <w:lang w:eastAsia="en-CA"/>
        </w:rPr>
        <w:t>J</w:t>
      </w:r>
      <w:r w:rsidR="0028258D" w:rsidRPr="008B5BF2">
        <w:rPr>
          <w:rFonts w:eastAsia="Times New Roman" w:cstheme="minorHAnsi"/>
          <w:color w:val="000000"/>
          <w:lang w:eastAsia="en-CA"/>
        </w:rPr>
        <w:t>ustice</w:t>
      </w:r>
      <w:r w:rsidR="00E512A1" w:rsidRPr="008B5BF2">
        <w:rPr>
          <w:rFonts w:eastAsia="Times New Roman" w:cstheme="minorHAnsi"/>
          <w:color w:val="000000"/>
          <w:lang w:eastAsia="en-CA"/>
        </w:rPr>
        <w:t>.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 </w:t>
      </w:r>
      <w:r w:rsidR="005D7FDB" w:rsidRPr="00E512A1">
        <w:rPr>
          <w:rFonts w:cstheme="minorHAnsi"/>
        </w:rPr>
        <w:t xml:space="preserve">Information about the </w:t>
      </w:r>
      <w:r w:rsidR="009D47F2">
        <w:rPr>
          <w:rFonts w:cstheme="minorHAnsi"/>
        </w:rPr>
        <w:t>Department of Global Justice and Development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5D7FDB">
        <w:rPr>
          <w:rFonts w:cstheme="minorHAnsi"/>
          <w:bCs/>
          <w:color w:val="000000"/>
        </w:rPr>
        <w:t xml:space="preserve">is available at </w:t>
      </w:r>
      <w:hyperlink r:id="rId8" w:history="1">
        <w:r w:rsidR="009D47F2" w:rsidRPr="000F5BF6">
          <w:rPr>
            <w:rStyle w:val="Hyperlink"/>
            <w:rFonts w:cstheme="minorHAnsi"/>
            <w:bCs/>
          </w:rPr>
          <w:t>www.trentu.ca/ids/program</w:t>
        </w:r>
      </w:hyperlink>
      <w:r w:rsidR="005D7FDB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58E248C" w14:textId="412F0E8E" w:rsidR="00717CA0" w:rsidRDefault="00274691" w:rsidP="00717CA0">
      <w:pPr>
        <w:pStyle w:val="BodyText"/>
        <w:spacing w:before="1"/>
        <w:rPr>
          <w:rFonts w:cstheme="minorHAnsi"/>
        </w:rPr>
      </w:pPr>
      <w:r w:rsidRPr="00E512A1">
        <w:rPr>
          <w:rFonts w:eastAsia="ArialMT" w:cstheme="minorHAnsi"/>
          <w:color w:val="000000"/>
        </w:rPr>
        <w:t xml:space="preserve">Candidates </w:t>
      </w:r>
      <w:r w:rsidR="009C1841">
        <w:rPr>
          <w:rFonts w:eastAsia="ArialMT" w:cstheme="minorHAnsi"/>
          <w:color w:val="000000"/>
        </w:rPr>
        <w:t xml:space="preserve">must have </w:t>
      </w:r>
      <w:r w:rsidRPr="00E512A1">
        <w:rPr>
          <w:rFonts w:eastAsia="ArialMT" w:cstheme="minorHAnsi"/>
          <w:color w:val="000000"/>
        </w:rPr>
        <w:t xml:space="preserve">a Ph.D. </w:t>
      </w:r>
      <w:r w:rsidRPr="00E512A1">
        <w:rPr>
          <w:rFonts w:cstheme="minorHAnsi"/>
        </w:rPr>
        <w:t>(or be close to completion</w:t>
      </w:r>
      <w:r w:rsidR="00892334" w:rsidRPr="00E512A1">
        <w:rPr>
          <w:rFonts w:cstheme="minorHAnsi"/>
        </w:rPr>
        <w:t xml:space="preserve"> </w:t>
      </w:r>
      <w:r w:rsidRPr="00E512A1">
        <w:rPr>
          <w:rFonts w:cstheme="minorHAnsi"/>
        </w:rPr>
        <w:t xml:space="preserve">by the date of appointment) </w:t>
      </w:r>
      <w:r w:rsidRPr="00E512A1">
        <w:rPr>
          <w:rFonts w:eastAsia="ArialMT" w:cstheme="minorHAnsi"/>
          <w:color w:val="000000"/>
        </w:rPr>
        <w:t xml:space="preserve">in </w:t>
      </w:r>
      <w:r w:rsidR="008B5BF2">
        <w:rPr>
          <w:rFonts w:eastAsia="ArialMT" w:cstheme="minorHAnsi"/>
          <w:color w:val="000000"/>
        </w:rPr>
        <w:t xml:space="preserve">a relevant </w:t>
      </w:r>
      <w:r w:rsidR="009D47F2">
        <w:rPr>
          <w:rFonts w:eastAsia="ArialMT" w:cstheme="minorHAnsi"/>
          <w:color w:val="000000"/>
        </w:rPr>
        <w:t>Social Science</w:t>
      </w:r>
      <w:r w:rsidRPr="00E512A1">
        <w:rPr>
          <w:rFonts w:eastAsia="ArialMT" w:cstheme="minorHAnsi"/>
          <w:color w:val="000000"/>
        </w:rPr>
        <w:t xml:space="preserve"> discipline. </w:t>
      </w:r>
      <w:r w:rsidR="00C92C79">
        <w:rPr>
          <w:rFonts w:cstheme="minorHAnsi"/>
        </w:rPr>
        <w:t xml:space="preserve">This is a teaching intensive </w:t>
      </w:r>
      <w:r w:rsidR="009D47F2">
        <w:rPr>
          <w:rFonts w:cstheme="minorHAnsi"/>
        </w:rPr>
        <w:t>position,</w:t>
      </w:r>
      <w:r w:rsidR="00C92C79">
        <w:rPr>
          <w:rFonts w:cstheme="minorHAnsi"/>
        </w:rPr>
        <w:t xml:space="preserve"> and r</w:t>
      </w:r>
      <w:r w:rsidR="00C92C79" w:rsidRPr="00E512A1">
        <w:rPr>
          <w:rFonts w:eastAsia="ArialMT" w:cstheme="minorHAnsi"/>
          <w:color w:val="000000"/>
        </w:rPr>
        <w:t xml:space="preserve">esponsibilities will include contributing to </w:t>
      </w:r>
      <w:r w:rsidR="00C92C79">
        <w:rPr>
          <w:rFonts w:eastAsia="ArialMT" w:cstheme="minorHAnsi"/>
          <w:color w:val="000000"/>
        </w:rPr>
        <w:t xml:space="preserve">course delivery and </w:t>
      </w:r>
      <w:r w:rsidR="00C92C79" w:rsidRPr="00E512A1">
        <w:rPr>
          <w:rFonts w:eastAsia="ArialMT" w:cstheme="minorHAnsi"/>
          <w:color w:val="000000"/>
        </w:rPr>
        <w:t>curriculum development</w:t>
      </w:r>
      <w:r w:rsidR="00C92C79">
        <w:rPr>
          <w:rFonts w:eastAsia="ArialMT" w:cstheme="minorHAnsi"/>
          <w:color w:val="000000"/>
        </w:rPr>
        <w:t xml:space="preserve"> </w:t>
      </w:r>
      <w:r w:rsidR="00C92C79" w:rsidRPr="00E512A1">
        <w:rPr>
          <w:rFonts w:eastAsia="ArialMT" w:cstheme="minorHAnsi"/>
          <w:color w:val="000000"/>
        </w:rPr>
        <w:t xml:space="preserve">in </w:t>
      </w:r>
      <w:r w:rsidR="009D47F2">
        <w:rPr>
          <w:rFonts w:cstheme="minorHAnsi"/>
          <w:bCs/>
          <w:color w:val="000000"/>
        </w:rPr>
        <w:t>t</w:t>
      </w:r>
      <w:r w:rsidR="009D47F2" w:rsidRPr="00E512A1">
        <w:rPr>
          <w:rFonts w:cstheme="minorHAnsi"/>
          <w:bCs/>
          <w:color w:val="000000"/>
        </w:rPr>
        <w:t xml:space="preserve">he </w:t>
      </w:r>
      <w:r w:rsidR="009D47F2">
        <w:rPr>
          <w:rFonts w:cstheme="minorHAnsi"/>
        </w:rPr>
        <w:t>Department of Global Justice and Development</w:t>
      </w:r>
      <w:r w:rsidR="00C92C79">
        <w:rPr>
          <w:rFonts w:eastAsia="ArialMT" w:cstheme="minorHAnsi"/>
          <w:color w:val="000000"/>
        </w:rPr>
        <w:t xml:space="preserve"> as well as </w:t>
      </w:r>
      <w:r w:rsidR="00C92C79" w:rsidRPr="00E512A1">
        <w:rPr>
          <w:rFonts w:cstheme="minorHAnsi"/>
        </w:rPr>
        <w:t xml:space="preserve">developing </w:t>
      </w:r>
      <w:bookmarkStart w:id="0" w:name="_Hlk92794235"/>
      <w:r w:rsidR="00C92C79" w:rsidRPr="00E512A1">
        <w:rPr>
          <w:rFonts w:cstheme="minorHAnsi"/>
        </w:rPr>
        <w:t xml:space="preserve">a </w:t>
      </w:r>
      <w:r w:rsidR="00C92C79" w:rsidRPr="00E512A1">
        <w:rPr>
          <w:rFonts w:eastAsia="ArialMT" w:cstheme="minorHAnsi"/>
          <w:color w:val="000000"/>
        </w:rPr>
        <w:t>high-quality research program</w:t>
      </w:r>
      <w:bookmarkEnd w:id="0"/>
      <w:r w:rsidR="008C6A0C">
        <w:rPr>
          <w:rFonts w:eastAsia="ArialMT" w:cstheme="minorHAnsi"/>
          <w:color w:val="000000"/>
        </w:rPr>
        <w:t xml:space="preserve"> and providing service to the department. T</w:t>
      </w:r>
      <w:r w:rsidR="00C92C79">
        <w:rPr>
          <w:rFonts w:cstheme="minorHAnsi"/>
        </w:rPr>
        <w:t xml:space="preserve">he successful candidate should have a demonstrated capacity for excellence </w:t>
      </w:r>
      <w:r w:rsidR="008C6A0C">
        <w:rPr>
          <w:rFonts w:cstheme="minorHAnsi"/>
        </w:rPr>
        <w:t>in</w:t>
      </w:r>
      <w:r w:rsidR="00C92C79">
        <w:rPr>
          <w:rFonts w:cstheme="minorHAnsi"/>
        </w:rPr>
        <w:t xml:space="preserve"> undergraduate </w:t>
      </w:r>
      <w:r w:rsidR="008C6A0C">
        <w:rPr>
          <w:rFonts w:cstheme="minorHAnsi"/>
        </w:rPr>
        <w:t>teaching</w:t>
      </w:r>
      <w:r w:rsidR="00CE389E">
        <w:rPr>
          <w:rFonts w:cstheme="minorHAnsi"/>
        </w:rPr>
        <w:t xml:space="preserve">. </w:t>
      </w:r>
      <w:r w:rsidR="00CA5287" w:rsidRPr="00CA5287">
        <w:rPr>
          <w:rFonts w:cstheme="minorHAnsi"/>
        </w:rPr>
        <w:t>The successful candidate will teach an introductory course, HURI 1002H ‘Human Rights Topics’ (</w:t>
      </w:r>
      <w:r w:rsidR="00CA5287">
        <w:rPr>
          <w:rFonts w:cstheme="minorHAnsi"/>
        </w:rPr>
        <w:t>W</w:t>
      </w:r>
      <w:r w:rsidR="00CA5287" w:rsidRPr="00CA5287">
        <w:rPr>
          <w:rFonts w:cstheme="minorHAnsi"/>
        </w:rPr>
        <w:t>inter), and other upper year courses such as GDST 2251H ‘Gender, Human Rights and Development’ (</w:t>
      </w:r>
      <w:r w:rsidR="00CA5287">
        <w:rPr>
          <w:rFonts w:cstheme="minorHAnsi"/>
        </w:rPr>
        <w:t>F</w:t>
      </w:r>
      <w:r w:rsidR="00CA5287" w:rsidRPr="00CA5287">
        <w:rPr>
          <w:rFonts w:cstheme="minorHAnsi"/>
        </w:rPr>
        <w:t xml:space="preserve">all), GDST 3881H </w:t>
      </w:r>
      <w:r w:rsidR="00CA5287">
        <w:rPr>
          <w:rFonts w:cstheme="minorHAnsi"/>
        </w:rPr>
        <w:t>‘</w:t>
      </w:r>
      <w:r w:rsidR="00CA5287" w:rsidRPr="00CA5287">
        <w:rPr>
          <w:rFonts w:cstheme="minorHAnsi"/>
        </w:rPr>
        <w:t>Gender, Globalization and Resistance’ (</w:t>
      </w:r>
      <w:r w:rsidR="00CA5287">
        <w:rPr>
          <w:rFonts w:cstheme="minorHAnsi"/>
        </w:rPr>
        <w:t>W</w:t>
      </w:r>
      <w:r w:rsidR="00CA5287" w:rsidRPr="00CA5287">
        <w:rPr>
          <w:rFonts w:cstheme="minorHAnsi"/>
        </w:rPr>
        <w:t>inter), GDST 4230H ‘Global Social Movements’ (</w:t>
      </w:r>
      <w:r w:rsidR="00CA5287">
        <w:rPr>
          <w:rFonts w:cstheme="minorHAnsi"/>
        </w:rPr>
        <w:t>F</w:t>
      </w:r>
      <w:r w:rsidR="00CA5287" w:rsidRPr="00CA5287">
        <w:rPr>
          <w:rFonts w:cstheme="minorHAnsi"/>
        </w:rPr>
        <w:t>all), GDST 4260H ‘Global Governance and Social Justice’ (</w:t>
      </w:r>
      <w:r w:rsidR="00CA5287">
        <w:rPr>
          <w:rFonts w:cstheme="minorHAnsi"/>
        </w:rPr>
        <w:t>W</w:t>
      </w:r>
      <w:r w:rsidR="00CA5287" w:rsidRPr="00CA5287">
        <w:rPr>
          <w:rFonts w:cstheme="minorHAnsi"/>
        </w:rPr>
        <w:t>inter), and GDST 4150</w:t>
      </w:r>
      <w:r w:rsidR="00CA5287">
        <w:rPr>
          <w:rFonts w:cstheme="minorHAnsi"/>
        </w:rPr>
        <w:t>Y</w:t>
      </w:r>
      <w:r w:rsidR="00CA5287" w:rsidRPr="00CA5287">
        <w:rPr>
          <w:rFonts w:cstheme="minorHAnsi"/>
        </w:rPr>
        <w:t xml:space="preserve"> ‘Climate Crisis and Radical Hope’ (</w:t>
      </w:r>
      <w:r w:rsidR="00CA5287">
        <w:rPr>
          <w:rFonts w:cstheme="minorHAnsi"/>
        </w:rPr>
        <w:t>F</w:t>
      </w:r>
      <w:r w:rsidR="00CA5287" w:rsidRPr="00CA5287">
        <w:rPr>
          <w:rFonts w:cstheme="minorHAnsi"/>
        </w:rPr>
        <w:t>all</w:t>
      </w:r>
      <w:r w:rsidR="00CA5287">
        <w:rPr>
          <w:rFonts w:cstheme="minorHAnsi"/>
        </w:rPr>
        <w:t>,</w:t>
      </w:r>
      <w:r w:rsidR="00CA5287" w:rsidRPr="00CA5287">
        <w:rPr>
          <w:rFonts w:cstheme="minorHAnsi"/>
        </w:rPr>
        <w:t xml:space="preserve"> </w:t>
      </w:r>
      <w:r w:rsidR="00CA5287">
        <w:rPr>
          <w:rFonts w:cstheme="minorHAnsi"/>
        </w:rPr>
        <w:t>W</w:t>
      </w:r>
      <w:r w:rsidR="00CA5287" w:rsidRPr="00CA5287">
        <w:rPr>
          <w:rFonts w:cstheme="minorHAnsi"/>
        </w:rPr>
        <w:t>inter).</w:t>
      </w:r>
    </w:p>
    <w:p w14:paraId="4AC03B8A" w14:textId="77777777" w:rsidR="00CE389E" w:rsidRDefault="00CE389E" w:rsidP="00717CA0">
      <w:pPr>
        <w:pStyle w:val="BodyText"/>
        <w:spacing w:before="1"/>
        <w:rPr>
          <w:rFonts w:cstheme="minorHAnsi"/>
        </w:rPr>
      </w:pPr>
    </w:p>
    <w:p w14:paraId="336B8469" w14:textId="77777777" w:rsidR="000055C8" w:rsidRPr="009A7B8E" w:rsidRDefault="005D7FDB" w:rsidP="000055C8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 xml:space="preserve">are invited to submit applications in </w:t>
      </w:r>
      <w:r w:rsidRPr="00AE3ECA">
        <w:rPr>
          <w:rFonts w:cstheme="minorHAnsi"/>
        </w:rPr>
        <w:t xml:space="preserve">PDF format by email to </w:t>
      </w:r>
      <w:r w:rsidR="009D47F2">
        <w:rPr>
          <w:rFonts w:cstheme="minorHAnsi"/>
        </w:rPr>
        <w:t>gdstjobs</w:t>
      </w:r>
      <w:r>
        <w:rPr>
          <w:rFonts w:cstheme="minorHAnsi"/>
        </w:rPr>
        <w:t xml:space="preserve">@trentu.ca, specifying </w:t>
      </w:r>
      <w:r w:rsidR="009D47F2">
        <w:rPr>
          <w:rFonts w:cstheme="minorHAnsi"/>
        </w:rPr>
        <w:t>“LTA Gender and Social Movements</w:t>
      </w:r>
      <w:r w:rsidR="00717CA0">
        <w:rPr>
          <w:rFonts w:cstheme="minorHAnsi"/>
        </w:rPr>
        <w:t xml:space="preserve">” in the subject heading. </w:t>
      </w:r>
      <w:r w:rsidR="00282CB4" w:rsidRPr="00E512A1">
        <w:rPr>
          <w:rFonts w:cstheme="minorHAnsi"/>
        </w:rPr>
        <w:t xml:space="preserve">Applications should include </w:t>
      </w:r>
      <w:r w:rsidR="0045649A" w:rsidRPr="00E512A1">
        <w:rPr>
          <w:rFonts w:cstheme="minorHAnsi"/>
        </w:rPr>
        <w:t>a cover letter</w:t>
      </w:r>
      <w:r w:rsidR="00717CA0">
        <w:rPr>
          <w:rFonts w:cstheme="minorHAnsi"/>
        </w:rPr>
        <w:t xml:space="preserve"> and </w:t>
      </w:r>
      <w:r w:rsidR="0045649A" w:rsidRPr="00E512A1">
        <w:rPr>
          <w:rFonts w:cstheme="minorHAnsi"/>
        </w:rPr>
        <w:t>a curriculum vitae</w:t>
      </w:r>
      <w:r w:rsidR="00717CA0">
        <w:rPr>
          <w:rFonts w:cstheme="minorHAnsi"/>
        </w:rPr>
        <w:t>;</w:t>
      </w:r>
      <w:r w:rsidR="0045649A" w:rsidRPr="00E512A1">
        <w:rPr>
          <w:rFonts w:cstheme="minorHAnsi"/>
        </w:rPr>
        <w:t xml:space="preserve"> a research statement and </w:t>
      </w:r>
      <w:r w:rsidR="00717CA0">
        <w:rPr>
          <w:rFonts w:cstheme="minorHAnsi"/>
        </w:rPr>
        <w:t xml:space="preserve">examples of significant scholarship; </w:t>
      </w:r>
      <w:r w:rsidR="0045649A" w:rsidRPr="00E512A1">
        <w:rPr>
          <w:rFonts w:cstheme="minorHAnsi"/>
        </w:rPr>
        <w:t xml:space="preserve">a teaching portfolio </w:t>
      </w:r>
      <w:r w:rsidR="00717CA0">
        <w:rPr>
          <w:rFonts w:cstheme="minorHAnsi"/>
        </w:rPr>
        <w:t>including a teaching philosophy</w:t>
      </w:r>
      <w:r w:rsidR="00717CA0" w:rsidRPr="00717CA0">
        <w:rPr>
          <w:rFonts w:cstheme="minorHAnsi"/>
        </w:rPr>
        <w:t xml:space="preserve"> </w:t>
      </w:r>
      <w:r w:rsidR="00717CA0">
        <w:rPr>
          <w:rFonts w:cstheme="minorHAnsi"/>
        </w:rPr>
        <w:t xml:space="preserve">statement and evidence of teaching effectiveness such as syllabi and a summary of teaching evaluations; and </w:t>
      </w:r>
      <w:r w:rsidR="00D34052" w:rsidRPr="00E512A1">
        <w:rPr>
          <w:rFonts w:cstheme="minorHAnsi"/>
        </w:rPr>
        <w:t xml:space="preserve">the names and contact information of three (3) </w:t>
      </w:r>
      <w:r w:rsidR="008C6A0C">
        <w:rPr>
          <w:rFonts w:cstheme="minorHAnsi"/>
        </w:rPr>
        <w:t>individuals familiar with the candidate’s academic career</w:t>
      </w:r>
      <w:r w:rsidR="008C6A0C" w:rsidRPr="00E512A1">
        <w:rPr>
          <w:rFonts w:cstheme="minorHAnsi"/>
        </w:rPr>
        <w:t xml:space="preserve"> </w:t>
      </w:r>
      <w:r w:rsidR="00D34052" w:rsidRPr="00E512A1">
        <w:rPr>
          <w:rFonts w:cstheme="minorHAnsi"/>
        </w:rPr>
        <w:t xml:space="preserve">who </w:t>
      </w:r>
      <w:r w:rsidR="008C6A0C">
        <w:rPr>
          <w:rFonts w:cstheme="minorHAnsi"/>
        </w:rPr>
        <w:t xml:space="preserve">have been asked to submit reference letters to </w:t>
      </w:r>
      <w:hyperlink r:id="rId9" w:history="1">
        <w:r w:rsidR="000055C8" w:rsidRPr="000F5BF6">
          <w:rPr>
            <w:rStyle w:val="Hyperlink"/>
            <w:rFonts w:cstheme="minorHAnsi"/>
          </w:rPr>
          <w:t>gdstjobs@trentu.ca</w:t>
        </w:r>
      </w:hyperlink>
      <w:r w:rsidR="000055C8">
        <w:rPr>
          <w:rFonts w:cstheme="minorHAnsi"/>
        </w:rPr>
        <w:t xml:space="preserve">. </w:t>
      </w:r>
      <w:r w:rsidR="000055C8" w:rsidRPr="009A7B8E">
        <w:rPr>
          <w:rFonts w:cstheme="minorHAnsi"/>
        </w:rPr>
        <w:t xml:space="preserve">Applicants may also submit a </w:t>
      </w:r>
      <w:hyperlink r:id="rId10">
        <w:r w:rsidR="000055C8" w:rsidRPr="009A7B8E">
          <w:rPr>
            <w:rStyle w:val="Hyperlink"/>
            <w:rFonts w:cstheme="minorHAnsi"/>
          </w:rPr>
          <w:t>self-identification form</w:t>
        </w:r>
      </w:hyperlink>
      <w:r w:rsidR="000055C8" w:rsidRPr="009A7B8E">
        <w:rPr>
          <w:rFonts w:cstheme="minorHAnsi"/>
        </w:rPr>
        <w:t xml:space="preserve"> as part of their application package.</w:t>
      </w:r>
    </w:p>
    <w:p w14:paraId="542BDCB7" w14:textId="3EC38FC1" w:rsidR="0045649A" w:rsidRPr="00717CA0" w:rsidRDefault="000055C8" w:rsidP="00717CA0">
      <w:pPr>
        <w:pStyle w:val="BodyText"/>
        <w:spacing w:before="1"/>
        <w:rPr>
          <w:rFonts w:cstheme="minorHAnsi"/>
        </w:rPr>
      </w:pPr>
      <w:r>
        <w:rPr>
          <w:rFonts w:cstheme="minorHAnsi"/>
        </w:rPr>
        <w:t xml:space="preserve"> </w:t>
      </w: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tab/>
      </w:r>
    </w:p>
    <w:p w14:paraId="72CC89BD" w14:textId="362BC2D5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>Review of applications will begin on</w:t>
      </w:r>
      <w:r w:rsidR="0076311A" w:rsidRPr="00E512A1">
        <w:rPr>
          <w:rFonts w:cstheme="minorHAnsi"/>
          <w:b/>
          <w:bCs/>
        </w:rPr>
        <w:t xml:space="preserve"> </w:t>
      </w:r>
      <w:r w:rsidR="009D47F2">
        <w:rPr>
          <w:rFonts w:cstheme="minorHAnsi"/>
          <w:b/>
          <w:bCs/>
        </w:rPr>
        <w:t>July 21, 2024</w:t>
      </w:r>
      <w:r w:rsidR="00E512A1" w:rsidRPr="00E512A1">
        <w:rPr>
          <w:rFonts w:cstheme="minorHAnsi"/>
          <w:b/>
          <w:bCs/>
        </w:rPr>
        <w:t>.</w:t>
      </w:r>
    </w:p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175DFC83" w:rsidR="00AB272F" w:rsidRPr="00E512A1" w:rsidRDefault="00622435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3BA954FD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1" w:history="1">
        <w:r w:rsidR="00BB352A" w:rsidRPr="001B3204">
          <w:rPr>
            <w:rStyle w:val="Hyperlink"/>
            <w:rFonts w:cstheme="minorHAnsi"/>
          </w:rPr>
          <w:t>gdstjobs@trentu.ca</w:t>
        </w:r>
      </w:hyperlink>
      <w:r w:rsidR="00B73F51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37067565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28258D" w:rsidRPr="0028258D">
        <w:rPr>
          <w:rFonts w:cstheme="minorHAnsi"/>
        </w:rPr>
        <w:t xml:space="preserve">Feyzi Baban, Chair, </w:t>
      </w:r>
      <w:r w:rsidR="000055C8">
        <w:rPr>
          <w:rFonts w:cstheme="minorHAnsi"/>
        </w:rPr>
        <w:t xml:space="preserve">Department of </w:t>
      </w:r>
      <w:r w:rsidR="0028258D" w:rsidRPr="0028258D">
        <w:rPr>
          <w:rFonts w:cstheme="minorHAnsi"/>
        </w:rPr>
        <w:t>Global Justice and Development</w:t>
      </w:r>
      <w:r w:rsidRPr="00B73F51">
        <w:rPr>
          <w:rFonts w:cstheme="minorHAnsi"/>
          <w:color w:val="000000"/>
        </w:rPr>
        <w:t xml:space="preserve">, </w:t>
      </w:r>
      <w:hyperlink r:id="rId12" w:history="1">
        <w:r w:rsidR="0028258D" w:rsidRPr="000F5BF6">
          <w:rPr>
            <w:rStyle w:val="Hyperlink"/>
            <w:rFonts w:cstheme="minorHAnsi"/>
          </w:rPr>
          <w:t>fbaban@trentu.ca</w:t>
        </w:r>
      </w:hyperlink>
      <w:r w:rsidRPr="00B73F51">
        <w:rPr>
          <w:rFonts w:cstheme="minorHAnsi"/>
          <w:color w:val="000000"/>
        </w:rPr>
        <w:t>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3FFF2" w14:textId="77777777" w:rsidR="0008139A" w:rsidRDefault="0008139A" w:rsidP="0008139A">
      <w:r>
        <w:separator/>
      </w:r>
    </w:p>
  </w:endnote>
  <w:endnote w:type="continuationSeparator" w:id="0">
    <w:p w14:paraId="7261C7CD" w14:textId="77777777" w:rsidR="0008139A" w:rsidRDefault="0008139A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DD872" w14:textId="77777777" w:rsidR="0008139A" w:rsidRDefault="0008139A" w:rsidP="0008139A">
      <w:r>
        <w:separator/>
      </w:r>
    </w:p>
  </w:footnote>
  <w:footnote w:type="continuationSeparator" w:id="0">
    <w:p w14:paraId="49B2A6FC" w14:textId="77777777" w:rsidR="0008139A" w:rsidRDefault="0008139A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055C8"/>
    <w:rsid w:val="000364D4"/>
    <w:rsid w:val="0008139A"/>
    <w:rsid w:val="001E29E6"/>
    <w:rsid w:val="00274691"/>
    <w:rsid w:val="0028258D"/>
    <w:rsid w:val="00282CB4"/>
    <w:rsid w:val="003D7EFA"/>
    <w:rsid w:val="0045649A"/>
    <w:rsid w:val="004827EE"/>
    <w:rsid w:val="005D7FDB"/>
    <w:rsid w:val="00622435"/>
    <w:rsid w:val="00646233"/>
    <w:rsid w:val="00717CA0"/>
    <w:rsid w:val="007227B4"/>
    <w:rsid w:val="0076311A"/>
    <w:rsid w:val="0076765C"/>
    <w:rsid w:val="007F5355"/>
    <w:rsid w:val="00892334"/>
    <w:rsid w:val="008B5BF2"/>
    <w:rsid w:val="008C6A0C"/>
    <w:rsid w:val="008E597E"/>
    <w:rsid w:val="00977962"/>
    <w:rsid w:val="009C1841"/>
    <w:rsid w:val="009D474C"/>
    <w:rsid w:val="009D47F2"/>
    <w:rsid w:val="00A648FD"/>
    <w:rsid w:val="00AB272F"/>
    <w:rsid w:val="00AD41EB"/>
    <w:rsid w:val="00B17079"/>
    <w:rsid w:val="00B722B8"/>
    <w:rsid w:val="00B73F51"/>
    <w:rsid w:val="00BB352A"/>
    <w:rsid w:val="00C92C79"/>
    <w:rsid w:val="00CA5287"/>
    <w:rsid w:val="00CC0F4C"/>
    <w:rsid w:val="00CE389E"/>
    <w:rsid w:val="00D34052"/>
    <w:rsid w:val="00D41D70"/>
    <w:rsid w:val="00D815FB"/>
    <w:rsid w:val="00DF4DFF"/>
    <w:rsid w:val="00E512A1"/>
    <w:rsid w:val="00F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ids/progr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baban@trent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dstjobs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stjobs@trentu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Patricia Smith</cp:lastModifiedBy>
  <cp:revision>5</cp:revision>
  <cp:lastPrinted>2024-06-26T14:10:00Z</cp:lastPrinted>
  <dcterms:created xsi:type="dcterms:W3CDTF">2024-06-26T13:37:00Z</dcterms:created>
  <dcterms:modified xsi:type="dcterms:W3CDTF">2024-06-26T17:40:00Z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