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65ED3" w14:textId="108FD279" w:rsidR="00D1277B" w:rsidRDefault="00265DBA" w:rsidP="00265DBA">
      <w:pPr>
        <w:ind w:left="5760" w:firstLine="720"/>
        <w:jc w:val="center"/>
        <w:rPr>
          <w:rFonts w:ascii="Calibri Light" w:hAnsi="Calibri Light" w:cs="Calibri Light"/>
        </w:rPr>
      </w:pPr>
      <w:r w:rsidRPr="00D54285">
        <w:rPr>
          <w:rFonts w:ascii="Times New Roman" w:hAnsi="Times New Roman" w:cs="Times New Roman"/>
          <w:noProof/>
        </w:rPr>
        <w:drawing>
          <wp:inline distT="0" distB="0" distL="0" distR="0" wp14:anchorId="788A3156" wp14:editId="6285865E">
            <wp:extent cx="1447371" cy="685800"/>
            <wp:effectExtent l="0" t="0" r="0" b="0"/>
            <wp:docPr id="1" name="image1.png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background with blue 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3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0BA12" w14:textId="77777777" w:rsidR="00D1277B" w:rsidRDefault="00D1277B" w:rsidP="00D1277B">
      <w:pPr>
        <w:rPr>
          <w:rFonts w:ascii="Calibri" w:hAnsi="Calibri" w:cs="Calibri"/>
        </w:rPr>
      </w:pPr>
    </w:p>
    <w:p w14:paraId="78BEE9DA" w14:textId="3195D1F0" w:rsidR="00D1277B" w:rsidRDefault="00D1277B" w:rsidP="00D1277B">
      <w:pPr>
        <w:rPr>
          <w:rFonts w:ascii="Calibri" w:hAnsi="Calibri" w:cs="Calibri"/>
        </w:rPr>
      </w:pPr>
      <w:r>
        <w:rPr>
          <w:rFonts w:ascii="Calibri" w:hAnsi="Calibri" w:cs="Calibri"/>
        </w:rPr>
        <w:t>Trent University</w:t>
      </w:r>
      <w:r w:rsidR="00265D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invites applications for a </w:t>
      </w:r>
      <w:r w:rsidR="00265DBA">
        <w:rPr>
          <w:rFonts w:ascii="Calibri" w:hAnsi="Calibri" w:cs="Calibri"/>
        </w:rPr>
        <w:t>three-year</w:t>
      </w:r>
      <w:r>
        <w:rPr>
          <w:rFonts w:ascii="Calibri" w:hAnsi="Calibri" w:cs="Calibri"/>
        </w:rPr>
        <w:t xml:space="preserve"> limited term</w:t>
      </w:r>
      <w:r w:rsidR="002903A9">
        <w:rPr>
          <w:rFonts w:ascii="Calibri" w:hAnsi="Calibri" w:cs="Calibri"/>
        </w:rPr>
        <w:t xml:space="preserve"> position</w:t>
      </w:r>
      <w:r>
        <w:rPr>
          <w:rFonts w:ascii="Calibri" w:hAnsi="Calibri" w:cs="Calibri"/>
        </w:rPr>
        <w:t xml:space="preserve"> </w:t>
      </w:r>
      <w:r w:rsidR="002903A9">
        <w:rPr>
          <w:rFonts w:ascii="Calibri" w:hAnsi="Calibri" w:cs="Calibri"/>
        </w:rPr>
        <w:t xml:space="preserve">in the </w:t>
      </w:r>
      <w:r w:rsidR="002903A9" w:rsidRPr="002903A9">
        <w:rPr>
          <w:rFonts w:ascii="Calibri" w:hAnsi="Calibri" w:cs="Calibri"/>
          <w:b/>
          <w:bCs/>
        </w:rPr>
        <w:t xml:space="preserve">School for the Study of Canada / École </w:t>
      </w:r>
      <w:proofErr w:type="spellStart"/>
      <w:r w:rsidR="002903A9" w:rsidRPr="002903A9">
        <w:rPr>
          <w:rFonts w:ascii="Calibri" w:hAnsi="Calibri" w:cs="Calibri"/>
          <w:b/>
          <w:bCs/>
        </w:rPr>
        <w:t>d’études</w:t>
      </w:r>
      <w:proofErr w:type="spellEnd"/>
      <w:r w:rsidR="002903A9" w:rsidRPr="002903A9">
        <w:rPr>
          <w:rFonts w:ascii="Calibri" w:hAnsi="Calibri" w:cs="Calibri"/>
          <w:b/>
          <w:bCs/>
        </w:rPr>
        <w:t xml:space="preserve"> </w:t>
      </w:r>
      <w:proofErr w:type="spellStart"/>
      <w:r w:rsidR="002903A9" w:rsidRPr="002903A9">
        <w:rPr>
          <w:rFonts w:ascii="Calibri" w:hAnsi="Calibri" w:cs="Calibri"/>
          <w:b/>
          <w:bCs/>
        </w:rPr>
        <w:t>canadiennes</w:t>
      </w:r>
      <w:proofErr w:type="spellEnd"/>
      <w:r w:rsidR="002903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 the rank of Assistant Professor commencing </w:t>
      </w:r>
      <w:r w:rsidR="001D23A5">
        <w:rPr>
          <w:rFonts w:ascii="Calibri" w:hAnsi="Calibri" w:cs="Calibri"/>
        </w:rPr>
        <w:t>August 1</w:t>
      </w:r>
      <w:r w:rsidR="007D5159">
        <w:rPr>
          <w:rFonts w:ascii="Calibri" w:hAnsi="Calibri" w:cs="Calibri"/>
        </w:rPr>
        <w:t>5</w:t>
      </w:r>
      <w:r w:rsidR="001D23A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2024. The </w:t>
      </w:r>
      <w:proofErr w:type="gramStart"/>
      <w:r>
        <w:rPr>
          <w:rFonts w:ascii="Calibri" w:hAnsi="Calibri" w:cs="Calibri"/>
        </w:rPr>
        <w:t>School</w:t>
      </w:r>
      <w:proofErr w:type="gramEnd"/>
      <w:r>
        <w:rPr>
          <w:rFonts w:ascii="Calibri" w:hAnsi="Calibri" w:cs="Calibri"/>
        </w:rPr>
        <w:t xml:space="preserve"> is seeking an outstanding candidate with expertise </w:t>
      </w:r>
      <w:r w:rsidR="00265DBA">
        <w:rPr>
          <w:rFonts w:ascii="Calibri" w:hAnsi="Calibri" w:cs="Calibri"/>
        </w:rPr>
        <w:t>in areas including</w:t>
      </w:r>
      <w:r w:rsidR="006D0D7A" w:rsidRPr="006D0D7A">
        <w:rPr>
          <w:rFonts w:ascii="Calibri" w:hAnsi="Calibri" w:cs="Calibri"/>
        </w:rPr>
        <w:t xml:space="preserve"> </w:t>
      </w:r>
      <w:r w:rsidR="006D0D7A" w:rsidRPr="002903A9">
        <w:rPr>
          <w:rFonts w:ascii="Calibri" w:hAnsi="Calibri" w:cs="Calibri"/>
          <w:b/>
          <w:bCs/>
        </w:rPr>
        <w:t xml:space="preserve">Black </w:t>
      </w:r>
      <w:r w:rsidR="00265DBA" w:rsidRPr="002903A9">
        <w:rPr>
          <w:rFonts w:ascii="Calibri" w:hAnsi="Calibri" w:cs="Calibri"/>
          <w:b/>
          <w:bCs/>
        </w:rPr>
        <w:t xml:space="preserve">socio-cultural </w:t>
      </w:r>
      <w:r w:rsidR="006D0D7A" w:rsidRPr="002903A9">
        <w:rPr>
          <w:rFonts w:ascii="Calibri" w:hAnsi="Calibri" w:cs="Calibri"/>
          <w:b/>
          <w:bCs/>
        </w:rPr>
        <w:t>experience</w:t>
      </w:r>
      <w:r w:rsidR="00265DBA">
        <w:rPr>
          <w:rFonts w:ascii="Calibri" w:hAnsi="Calibri" w:cs="Calibri"/>
        </w:rPr>
        <w:t>,</w:t>
      </w:r>
      <w:r w:rsidR="006D0D7A" w:rsidRPr="006D0D7A">
        <w:rPr>
          <w:rFonts w:ascii="Calibri" w:hAnsi="Calibri" w:cs="Calibri"/>
        </w:rPr>
        <w:t xml:space="preserve"> and </w:t>
      </w:r>
      <w:r w:rsidR="006D0D7A" w:rsidRPr="002903A9">
        <w:rPr>
          <w:rFonts w:ascii="Calibri" w:hAnsi="Calibri" w:cs="Calibri"/>
          <w:b/>
          <w:bCs/>
        </w:rPr>
        <w:t>public leadership</w:t>
      </w:r>
      <w:r w:rsidR="006D0D7A" w:rsidRPr="006D0D7A">
        <w:rPr>
          <w:rFonts w:ascii="Calibri" w:hAnsi="Calibri" w:cs="Calibri"/>
        </w:rPr>
        <w:t xml:space="preserve"> in Canada</w:t>
      </w:r>
      <w:r w:rsidR="006D0D7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This position is subject to budgetary approval.</w:t>
      </w:r>
    </w:p>
    <w:p w14:paraId="4F1E3B91" w14:textId="77777777" w:rsidR="00D1277B" w:rsidRDefault="00D1277B" w:rsidP="00D1277B">
      <w:pPr>
        <w:rPr>
          <w:rFonts w:ascii="Calibri" w:hAnsi="Calibri" w:cs="Calibri"/>
        </w:rPr>
      </w:pPr>
    </w:p>
    <w:p w14:paraId="65244641" w14:textId="77777777" w:rsidR="00265DBA" w:rsidRPr="00265DBA" w:rsidRDefault="00D1277B" w:rsidP="00265DBA">
      <w:pPr>
        <w:rPr>
          <w:rFonts w:ascii="Calibri" w:hAnsi="Calibri" w:cs="Calibri"/>
          <w:bCs/>
          <w:lang w:val="en-CA"/>
        </w:rPr>
      </w:pPr>
      <w:r>
        <w:rPr>
          <w:rFonts w:ascii="Calibri" w:hAnsi="Calibri" w:cs="Calibri"/>
        </w:rPr>
        <w:t>Trent University is the top-ranked primarily undergraduate university in Ontario, Canada with a record of excellence in</w:t>
      </w:r>
      <w:r w:rsidR="00265DBA">
        <w:rPr>
          <w:rFonts w:ascii="Calibri" w:hAnsi="Calibri" w:cs="Calibri"/>
        </w:rPr>
        <w:t xml:space="preserve"> both</w:t>
      </w:r>
      <w:r>
        <w:rPr>
          <w:rFonts w:ascii="Calibri" w:hAnsi="Calibri" w:cs="Calibri"/>
        </w:rPr>
        <w:t xml:space="preserve"> teaching and research. </w:t>
      </w:r>
      <w:r w:rsidR="00265DBA" w:rsidRPr="00265DBA">
        <w:rPr>
          <w:rFonts w:ascii="Calibri" w:hAnsi="Calibri" w:cs="Calibri"/>
          <w:bCs/>
          <w:lang w:val="en-CA"/>
        </w:rPr>
        <w:t>Located in the Greater Toronto Area, in the city of Oshawa, Trent University Durham offers a learning experience that is the perfect blend of urban life and a closely knit-campus community.</w:t>
      </w:r>
    </w:p>
    <w:p w14:paraId="0142E0D9" w14:textId="77777777" w:rsidR="00265DBA" w:rsidRDefault="00265DBA" w:rsidP="00D1277B">
      <w:pPr>
        <w:rPr>
          <w:rFonts w:ascii="Calibri" w:hAnsi="Calibri" w:cs="Calibri"/>
          <w:lang w:val="en-CA"/>
        </w:rPr>
      </w:pPr>
    </w:p>
    <w:p w14:paraId="55E00EC1" w14:textId="5BA3AFB7" w:rsidR="00D1277B" w:rsidRDefault="00D1277B" w:rsidP="00D127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School for the Study of Canada / École </w:t>
      </w:r>
      <w:proofErr w:type="spellStart"/>
      <w:r>
        <w:rPr>
          <w:rFonts w:ascii="Calibri" w:hAnsi="Calibri" w:cs="Calibri"/>
        </w:rPr>
        <w:t>d’études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canadiennes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offers research</w:t>
      </w:r>
      <w:r>
        <w:rPr>
          <w:rFonts w:ascii="Calibri" w:hAnsi="Calibri" w:cs="Calibri"/>
        </w:rPr>
        <w:t xml:space="preserve"> informed, pedagogically innovative and community engaged undergraduate and graduate programs</w:t>
      </w:r>
      <w:r w:rsidR="00265DB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The successful candidate will contribute to undergraduate teaching in </w:t>
      </w:r>
      <w:r w:rsidR="00265DBA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Canadian Studies program</w:t>
      </w:r>
      <w:r w:rsidR="00265DBA">
        <w:rPr>
          <w:rFonts w:ascii="Calibri" w:hAnsi="Calibri" w:cs="Calibri"/>
        </w:rPr>
        <w:t xml:space="preserve"> on the Durham GTA campus</w:t>
      </w:r>
      <w:r>
        <w:rPr>
          <w:rFonts w:ascii="Calibri" w:hAnsi="Calibri" w:cs="Calibri"/>
        </w:rPr>
        <w:t xml:space="preserve">. For more information about Canadian Studies, see </w:t>
      </w:r>
      <w:hyperlink r:id="rId5" w:history="1">
        <w:r w:rsidRPr="005126A6">
          <w:rPr>
            <w:rStyle w:val="Hyperlink"/>
            <w:rFonts w:ascii="Calibri" w:hAnsi="Calibri" w:cs="Calibri"/>
          </w:rPr>
          <w:t>www.trentu.ca/</w:t>
        </w:r>
        <w:r w:rsidRPr="005126A6">
          <w:rPr>
            <w:rStyle w:val="Hyperlink"/>
            <w:rFonts w:ascii="Calibri" w:hAnsi="Calibri" w:cs="Calibri"/>
          </w:rPr>
          <w:t>c</w:t>
        </w:r>
        <w:r w:rsidRPr="005126A6">
          <w:rPr>
            <w:rStyle w:val="Hyperlink"/>
            <w:rFonts w:ascii="Calibri" w:hAnsi="Calibri" w:cs="Calibri"/>
          </w:rPr>
          <w:t>anadianstudies</w:t>
        </w:r>
      </w:hyperlink>
      <w:r>
        <w:rPr>
          <w:rFonts w:ascii="Calibri" w:hAnsi="Calibri" w:cs="Calibri"/>
        </w:rPr>
        <w:t xml:space="preserve">; for more information about the </w:t>
      </w:r>
      <w:r w:rsidR="00FA61C9">
        <w:rPr>
          <w:rFonts w:ascii="Calibri" w:hAnsi="Calibri" w:cs="Calibri"/>
        </w:rPr>
        <w:t xml:space="preserve">School for the Study of Canada / École </w:t>
      </w:r>
      <w:proofErr w:type="spellStart"/>
      <w:r w:rsidR="00FA61C9">
        <w:rPr>
          <w:rFonts w:ascii="Calibri" w:hAnsi="Calibri" w:cs="Calibri"/>
        </w:rPr>
        <w:t>d’études</w:t>
      </w:r>
      <w:proofErr w:type="spellEnd"/>
      <w:r w:rsidR="00FA61C9">
        <w:rPr>
          <w:rFonts w:ascii="Calibri" w:hAnsi="Calibri" w:cs="Calibri"/>
        </w:rPr>
        <w:t xml:space="preserve"> </w:t>
      </w:r>
      <w:proofErr w:type="spellStart"/>
      <w:r w:rsidR="00FA61C9">
        <w:rPr>
          <w:rFonts w:ascii="Calibri" w:hAnsi="Calibri" w:cs="Calibri"/>
        </w:rPr>
        <w:t>canadiennes</w:t>
      </w:r>
      <w:proofErr w:type="spellEnd"/>
      <w:r>
        <w:rPr>
          <w:rFonts w:ascii="Calibri" w:hAnsi="Calibri" w:cs="Calibri"/>
        </w:rPr>
        <w:t xml:space="preserve">, visit </w:t>
      </w:r>
      <w:hyperlink r:id="rId6" w:history="1">
        <w:r>
          <w:rPr>
            <w:rStyle w:val="Hyperlink"/>
            <w:rFonts w:ascii="Calibri" w:hAnsi="Calibri" w:cs="Calibri"/>
          </w:rPr>
          <w:t>https://www.trentu.ca/cana</w:t>
        </w:r>
        <w:r>
          <w:rPr>
            <w:rStyle w:val="Hyperlink"/>
            <w:rFonts w:ascii="Calibri" w:hAnsi="Calibri" w:cs="Calibri"/>
          </w:rPr>
          <w:t>d</w:t>
        </w:r>
        <w:r>
          <w:rPr>
            <w:rStyle w:val="Hyperlink"/>
            <w:rFonts w:ascii="Calibri" w:hAnsi="Calibri" w:cs="Calibri"/>
          </w:rPr>
          <w:t>a/</w:t>
        </w:r>
      </w:hyperlink>
      <w:r>
        <w:rPr>
          <w:rFonts w:ascii="Calibri" w:hAnsi="Calibri" w:cs="Calibri"/>
        </w:rPr>
        <w:t xml:space="preserve">. </w:t>
      </w:r>
    </w:p>
    <w:p w14:paraId="0FA2DD3B" w14:textId="77777777" w:rsidR="00D1277B" w:rsidRDefault="00D1277B" w:rsidP="00D1277B">
      <w:pPr>
        <w:rPr>
          <w:rFonts w:ascii="Calibri" w:hAnsi="Calibri" w:cs="Calibri"/>
        </w:rPr>
      </w:pPr>
    </w:p>
    <w:p w14:paraId="760DCF1C" w14:textId="62F0AEF3" w:rsidR="00D1277B" w:rsidRDefault="00D1277B" w:rsidP="00D1277B">
      <w:pPr>
        <w:rPr>
          <w:rFonts w:ascii="Calibri" w:hAnsi="Calibri" w:cs="Calibri"/>
        </w:rPr>
      </w:pPr>
      <w:r>
        <w:rPr>
          <w:rFonts w:ascii="Calibri" w:hAnsi="Calibri" w:cs="Calibri"/>
        </w:rPr>
        <w:t>Candidates must have completed a Ph.D. (or be close to completion by the date of appointment</w:t>
      </w:r>
      <w:r w:rsidRPr="002903A9">
        <w:rPr>
          <w:rFonts w:ascii="Calibri" w:hAnsi="Calibri" w:cs="Calibri"/>
        </w:rPr>
        <w:t xml:space="preserve">) in Canadian Studies </w:t>
      </w:r>
      <w:r w:rsidR="006D0D7A" w:rsidRPr="002903A9">
        <w:rPr>
          <w:rFonts w:ascii="Calibri" w:hAnsi="Calibri" w:cs="Calibri"/>
        </w:rPr>
        <w:t xml:space="preserve">or a </w:t>
      </w:r>
      <w:r w:rsidRPr="002903A9">
        <w:rPr>
          <w:rFonts w:ascii="Calibri" w:hAnsi="Calibri" w:cs="Calibri"/>
        </w:rPr>
        <w:t>closely related field.</w:t>
      </w:r>
      <w:r>
        <w:rPr>
          <w:rFonts w:ascii="Calibri" w:hAnsi="Calibri" w:cs="Calibri"/>
        </w:rPr>
        <w:t xml:space="preserve"> </w:t>
      </w:r>
      <w:r w:rsidRPr="00160CF3">
        <w:rPr>
          <w:rFonts w:ascii="Calibri" w:hAnsi="Calibri" w:cs="Calibri"/>
        </w:rPr>
        <w:t xml:space="preserve">This is a teaching intensive </w:t>
      </w:r>
      <w:proofErr w:type="gramStart"/>
      <w:r w:rsidRPr="00160CF3">
        <w:rPr>
          <w:rFonts w:ascii="Calibri" w:hAnsi="Calibri" w:cs="Calibri"/>
        </w:rPr>
        <w:t>position</w:t>
      </w:r>
      <w:proofErr w:type="gramEnd"/>
      <w:r w:rsidRPr="00160CF3">
        <w:rPr>
          <w:rFonts w:ascii="Calibri" w:hAnsi="Calibri" w:cs="Calibri"/>
        </w:rPr>
        <w:t xml:space="preserve"> </w:t>
      </w:r>
      <w:r w:rsidR="002903A9" w:rsidRPr="00160CF3">
        <w:rPr>
          <w:rFonts w:ascii="Calibri" w:hAnsi="Calibri" w:cs="Calibri"/>
          <w:bCs/>
          <w:color w:val="000000"/>
        </w:rPr>
        <w:t xml:space="preserve">and the successful candidate will have demonstrated experience and potential for excellence in </w:t>
      </w:r>
      <w:r w:rsidR="002903A9" w:rsidRPr="00160CF3">
        <w:rPr>
          <w:rFonts w:ascii="Calibri" w:eastAsia="ArialMT" w:hAnsi="Calibri" w:cs="Calibri"/>
          <w:color w:val="000000"/>
        </w:rPr>
        <w:t xml:space="preserve">research, teaching, and service commensurate with the Assistant Professor rank. </w:t>
      </w:r>
      <w:r w:rsidRPr="00160CF3">
        <w:rPr>
          <w:rFonts w:ascii="Calibri" w:hAnsi="Calibri" w:cs="Calibri"/>
          <w:color w:val="000000"/>
        </w:rPr>
        <w:t>T</w:t>
      </w:r>
      <w:r w:rsidRPr="00160CF3">
        <w:rPr>
          <w:rFonts w:ascii="Calibri" w:hAnsi="Calibri" w:cs="Calibri"/>
        </w:rPr>
        <w:t>he successful candidate should</w:t>
      </w:r>
      <w:r>
        <w:rPr>
          <w:rFonts w:ascii="Calibri" w:hAnsi="Calibri" w:cs="Calibri"/>
        </w:rPr>
        <w:t xml:space="preserve"> have a demonstrated capacity for excellence in undergraduate teaching. The successful candidate will be expected to teach three half-courses in the Fall Term of 2024 and t</w:t>
      </w:r>
      <w:r w:rsidR="006D0D7A">
        <w:rPr>
          <w:rFonts w:ascii="Calibri" w:hAnsi="Calibri" w:cs="Calibri"/>
        </w:rPr>
        <w:t>hree</w:t>
      </w:r>
      <w:r>
        <w:rPr>
          <w:rFonts w:ascii="Calibri" w:hAnsi="Calibri" w:cs="Calibri"/>
        </w:rPr>
        <w:t xml:space="preserve"> half</w:t>
      </w:r>
      <w:r w:rsidR="006D0D7A">
        <w:rPr>
          <w:rFonts w:ascii="Calibri" w:hAnsi="Calibri" w:cs="Calibri"/>
        </w:rPr>
        <w:t>-</w:t>
      </w:r>
      <w:r>
        <w:rPr>
          <w:rFonts w:ascii="Calibri" w:hAnsi="Calibri" w:cs="Calibri"/>
        </w:rPr>
        <w:t>courses in the Winter term of 2025</w:t>
      </w:r>
      <w:r w:rsidR="002903A9">
        <w:rPr>
          <w:rFonts w:ascii="Calibri" w:hAnsi="Calibri" w:cs="Calibri"/>
        </w:rPr>
        <w:t xml:space="preserve">. These are expected to include: </w:t>
      </w:r>
      <w:r>
        <w:rPr>
          <w:rFonts w:ascii="Calibri" w:hAnsi="Calibri" w:cs="Calibri"/>
        </w:rPr>
        <w:t xml:space="preserve"> </w:t>
      </w:r>
    </w:p>
    <w:p w14:paraId="0ACF6B99" w14:textId="77777777" w:rsidR="00D1277B" w:rsidRDefault="00D1277B" w:rsidP="00D1277B">
      <w:pPr>
        <w:rPr>
          <w:rFonts w:ascii="Calibri" w:hAnsi="Calibri" w:cs="Calibri"/>
        </w:rPr>
      </w:pPr>
    </w:p>
    <w:p w14:paraId="33FD19EB" w14:textId="13D7D65B" w:rsidR="00D1277B" w:rsidRPr="002903A9" w:rsidRDefault="00D1277B" w:rsidP="00D1277B">
      <w:pPr>
        <w:rPr>
          <w:rFonts w:ascii="Calibri" w:hAnsi="Calibri" w:cs="Calibri"/>
        </w:rPr>
      </w:pPr>
      <w:r w:rsidRPr="002903A9">
        <w:rPr>
          <w:rFonts w:ascii="Calibri" w:hAnsi="Calibri" w:cs="Calibri"/>
        </w:rPr>
        <w:t>CAST 2003H: Black Experience in Canada</w:t>
      </w:r>
    </w:p>
    <w:p w14:paraId="0FD80B17" w14:textId="47D84B2E" w:rsidR="00D1277B" w:rsidRPr="002903A9" w:rsidRDefault="00D1277B" w:rsidP="00D1277B">
      <w:pPr>
        <w:rPr>
          <w:rFonts w:ascii="Calibri" w:hAnsi="Calibri" w:cs="Calibri"/>
        </w:rPr>
      </w:pPr>
      <w:r w:rsidRPr="002903A9">
        <w:rPr>
          <w:rFonts w:ascii="Calibri" w:hAnsi="Calibri" w:cs="Calibri"/>
        </w:rPr>
        <w:t>CAST 2601H: Documenting Canada</w:t>
      </w:r>
    </w:p>
    <w:p w14:paraId="6ED8E331" w14:textId="0673A7B6" w:rsidR="00D1277B" w:rsidRPr="002903A9" w:rsidRDefault="00D1277B" w:rsidP="00D1277B">
      <w:pPr>
        <w:rPr>
          <w:rFonts w:ascii="Calibri" w:hAnsi="Calibri" w:cs="Calibri"/>
        </w:rPr>
      </w:pPr>
      <w:r w:rsidRPr="002903A9">
        <w:rPr>
          <w:rFonts w:ascii="Calibri" w:hAnsi="Calibri" w:cs="Calibri"/>
        </w:rPr>
        <w:t>CAST 3094H:  Public Leadership in Action</w:t>
      </w:r>
    </w:p>
    <w:p w14:paraId="24902828" w14:textId="71C274BC" w:rsidR="00D1277B" w:rsidRPr="002903A9" w:rsidRDefault="00D1277B" w:rsidP="00D1277B">
      <w:pPr>
        <w:rPr>
          <w:rFonts w:ascii="Calibri" w:hAnsi="Calibri" w:cs="Calibri"/>
        </w:rPr>
      </w:pPr>
      <w:r w:rsidRPr="002903A9">
        <w:rPr>
          <w:rFonts w:ascii="Calibri" w:hAnsi="Calibri" w:cs="Calibri"/>
        </w:rPr>
        <w:t xml:space="preserve">CAST </w:t>
      </w:r>
      <w:r w:rsidR="00DD00CA" w:rsidRPr="002903A9">
        <w:rPr>
          <w:rFonts w:ascii="Calibri" w:hAnsi="Calibri" w:cs="Calibri"/>
        </w:rPr>
        <w:t>3</w:t>
      </w:r>
      <w:r w:rsidRPr="002903A9">
        <w:rPr>
          <w:rFonts w:ascii="Calibri" w:hAnsi="Calibri" w:cs="Calibri"/>
        </w:rPr>
        <w:t>xx</w:t>
      </w:r>
      <w:r w:rsidR="00DD00CA" w:rsidRPr="002903A9">
        <w:rPr>
          <w:rFonts w:ascii="Calibri" w:hAnsi="Calibri" w:cs="Calibri"/>
        </w:rPr>
        <w:t>5</w:t>
      </w:r>
      <w:r w:rsidRPr="002903A9">
        <w:rPr>
          <w:rFonts w:ascii="Calibri" w:hAnsi="Calibri" w:cs="Calibri"/>
        </w:rPr>
        <w:t xml:space="preserve">H:  Black Politics in Canada </w:t>
      </w:r>
    </w:p>
    <w:p w14:paraId="4C5DB4F3" w14:textId="694EF51F" w:rsidR="006D0D7A" w:rsidRDefault="006D0D7A" w:rsidP="00D1277B">
      <w:pPr>
        <w:rPr>
          <w:rFonts w:ascii="Calibri" w:hAnsi="Calibri" w:cs="Calibri"/>
        </w:rPr>
      </w:pPr>
      <w:r w:rsidRPr="002903A9">
        <w:rPr>
          <w:rFonts w:ascii="Calibri" w:hAnsi="Calibri" w:cs="Calibri"/>
        </w:rPr>
        <w:t>CAST 495</w:t>
      </w:r>
      <w:r w:rsidR="00E53BEA" w:rsidRPr="002903A9">
        <w:rPr>
          <w:rFonts w:ascii="Calibri" w:hAnsi="Calibri" w:cs="Calibri"/>
        </w:rPr>
        <w:t>x</w:t>
      </w:r>
      <w:r w:rsidRPr="002903A9">
        <w:rPr>
          <w:rFonts w:ascii="Calibri" w:hAnsi="Calibri" w:cs="Calibri"/>
        </w:rPr>
        <w:t>H: Special Topics (Subject to be determined based on LTA’s expertise and interest)</w:t>
      </w:r>
    </w:p>
    <w:p w14:paraId="69DFB394" w14:textId="77777777" w:rsidR="00D1277B" w:rsidRPr="005C6005" w:rsidRDefault="00D1277B" w:rsidP="00D1277B">
      <w:pPr>
        <w:rPr>
          <w:rFonts w:ascii="Calibri" w:hAnsi="Calibri" w:cs="Calibri"/>
        </w:rPr>
      </w:pPr>
    </w:p>
    <w:p w14:paraId="496153A2" w14:textId="77777777" w:rsidR="00D1277B" w:rsidRDefault="00D1277B" w:rsidP="00D127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Short descriptions of the courses can be found at </w:t>
      </w:r>
      <w:hyperlink r:id="rId7" w:history="1">
        <w:r>
          <w:rPr>
            <w:rStyle w:val="Hyperlink"/>
            <w:rFonts w:ascii="Calibri" w:hAnsi="Calibri" w:cs="Calibri"/>
          </w:rPr>
          <w:t>www.trentu.ca/registrar/academic-calendar/undergraduate-ca</w:t>
        </w:r>
        <w:r>
          <w:rPr>
            <w:rStyle w:val="Hyperlink"/>
            <w:rFonts w:ascii="Calibri" w:hAnsi="Calibri" w:cs="Calibri"/>
          </w:rPr>
          <w:t>l</w:t>
        </w:r>
        <w:r>
          <w:rPr>
            <w:rStyle w:val="Hyperlink"/>
            <w:rFonts w:ascii="Calibri" w:hAnsi="Calibri" w:cs="Calibri"/>
          </w:rPr>
          <w:t>endar</w:t>
        </w:r>
      </w:hyperlink>
      <w:r>
        <w:rPr>
          <w:rFonts w:ascii="Calibri" w:hAnsi="Calibri" w:cs="Calibri"/>
        </w:rPr>
        <w:t>.</w:t>
      </w:r>
    </w:p>
    <w:p w14:paraId="35D2442B" w14:textId="77777777" w:rsidR="00D1277B" w:rsidRDefault="00D1277B" w:rsidP="00D1277B">
      <w:pPr>
        <w:pStyle w:val="BodyText"/>
        <w:spacing w:before="1"/>
        <w:rPr>
          <w:rFonts w:ascii="Calibri" w:hAnsi="Calibri" w:cs="Calibri"/>
        </w:rPr>
      </w:pPr>
    </w:p>
    <w:p w14:paraId="5E8E090D" w14:textId="3BEC3C13" w:rsidR="00D1277B" w:rsidRDefault="00D1277B" w:rsidP="00D1277B">
      <w:pPr>
        <w:pStyle w:val="BodyText"/>
        <w:spacing w:before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Qualified candidates are invited to submit applications in PDF format by email to </w:t>
      </w:r>
      <w:hyperlink r:id="rId8" w:history="1">
        <w:r w:rsidRPr="005126A6">
          <w:rPr>
            <w:rStyle w:val="Hyperlink"/>
            <w:rFonts w:ascii="Calibri" w:hAnsi="Calibri" w:cs="Calibri"/>
          </w:rPr>
          <w:t>castjobs@trentu.ca</w:t>
        </w:r>
      </w:hyperlink>
      <w:r>
        <w:rPr>
          <w:rFonts w:ascii="Calibri" w:hAnsi="Calibri" w:cs="Calibri"/>
        </w:rPr>
        <w:t xml:space="preserve">, specifying “Durham LTA” in the subject heading. Applications should include a cover letter and a curriculum vitae; a research statement and examples of significant scholarship; a teaching portfolio including a teaching philosophy statement and evidence of </w:t>
      </w:r>
      <w:r>
        <w:rPr>
          <w:rFonts w:ascii="Calibri" w:hAnsi="Calibri" w:cs="Calibri"/>
        </w:rPr>
        <w:lastRenderedPageBreak/>
        <w:t>teaching effectiveness such as syllabi and a summary of teaching evaluations</w:t>
      </w:r>
      <w:r w:rsidRPr="002903A9">
        <w:rPr>
          <w:rFonts w:ascii="Calibri" w:hAnsi="Calibri" w:cs="Calibri"/>
        </w:rPr>
        <w:t xml:space="preserve">; and the names and contact information of three (3) individuals familiar with the candidate’s academic career who </w:t>
      </w:r>
      <w:r w:rsidR="006D0D7A" w:rsidRPr="002903A9">
        <w:rPr>
          <w:rFonts w:ascii="Calibri" w:hAnsi="Calibri" w:cs="Calibri"/>
        </w:rPr>
        <w:t>might be</w:t>
      </w:r>
      <w:r w:rsidRPr="002903A9">
        <w:rPr>
          <w:rFonts w:ascii="Calibri" w:hAnsi="Calibri" w:cs="Calibri"/>
        </w:rPr>
        <w:t xml:space="preserve"> asked to submit reference letters to Heather Nicol, Director of</w:t>
      </w:r>
      <w:r>
        <w:rPr>
          <w:rFonts w:ascii="Calibri" w:hAnsi="Calibri" w:cs="Calibri"/>
        </w:rPr>
        <w:t xml:space="preserve"> the School for the Study of Canada / École </w:t>
      </w:r>
      <w:proofErr w:type="spellStart"/>
      <w:r>
        <w:rPr>
          <w:rFonts w:ascii="Calibri" w:hAnsi="Calibri" w:cs="Calibri"/>
        </w:rPr>
        <w:t>d’études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canadiennes</w:t>
      </w:r>
      <w:proofErr w:type="spellEnd"/>
      <w:r>
        <w:rPr>
          <w:rFonts w:ascii="Calibri" w:hAnsi="Calibri" w:cs="Calibri"/>
        </w:rPr>
        <w:t xml:space="preserve"> (</w:t>
      </w:r>
      <w:hyperlink r:id="rId9" w:history="1">
        <w:r>
          <w:rPr>
            <w:rStyle w:val="Hyperlink"/>
            <w:rFonts w:ascii="Calibri" w:hAnsi="Calibri" w:cs="Calibri"/>
          </w:rPr>
          <w:t>heathernicol@trentu.ca</w:t>
        </w:r>
      </w:hyperlink>
      <w:r>
        <w:rPr>
          <w:rFonts w:ascii="Calibri" w:hAnsi="Calibri" w:cs="Calibri"/>
        </w:rPr>
        <w:t xml:space="preserve">).  Applicants may also submit a </w:t>
      </w:r>
      <w:hyperlink r:id="rId10" w:history="1">
        <w:r>
          <w:rPr>
            <w:rStyle w:val="Hyperlink"/>
            <w:rFonts w:ascii="Calibri" w:hAnsi="Calibri" w:cs="Calibri"/>
          </w:rPr>
          <w:t xml:space="preserve">self-identification </w:t>
        </w:r>
        <w:r>
          <w:rPr>
            <w:rStyle w:val="Hyperlink"/>
            <w:rFonts w:ascii="Calibri" w:hAnsi="Calibri" w:cs="Calibri"/>
          </w:rPr>
          <w:t>f</w:t>
        </w:r>
        <w:r>
          <w:rPr>
            <w:rStyle w:val="Hyperlink"/>
            <w:rFonts w:ascii="Calibri" w:hAnsi="Calibri" w:cs="Calibri"/>
          </w:rPr>
          <w:t>orm</w:t>
        </w:r>
      </w:hyperlink>
      <w:r>
        <w:rPr>
          <w:rFonts w:ascii="Calibri" w:hAnsi="Calibri" w:cs="Calibri"/>
        </w:rPr>
        <w:t xml:space="preserve"> as part of their application package.</w:t>
      </w:r>
    </w:p>
    <w:p w14:paraId="09FE12FD" w14:textId="77777777" w:rsidR="00D1277B" w:rsidRDefault="00D1277B" w:rsidP="00D1277B">
      <w:pPr>
        <w:rPr>
          <w:rFonts w:ascii="Calibri" w:hAnsi="Calibri" w:cs="Calibri"/>
          <w:b/>
          <w:bCs/>
        </w:rPr>
      </w:pPr>
    </w:p>
    <w:p w14:paraId="732B3086" w14:textId="1D9F820F" w:rsidR="00D1277B" w:rsidRDefault="00D1277B" w:rsidP="00D1277B">
      <w:pPr>
        <w:pStyle w:val="BodyText"/>
        <w:ind w:right="239"/>
        <w:rPr>
          <w:rFonts w:ascii="Calibri" w:hAnsi="Calibri" w:cs="Calibri"/>
          <w:b/>
          <w:bCs/>
        </w:rPr>
      </w:pPr>
      <w:bookmarkStart w:id="0" w:name="_Hlk125374693"/>
      <w:r w:rsidRPr="002903A9">
        <w:rPr>
          <w:rFonts w:ascii="Calibri" w:hAnsi="Calibri" w:cs="Calibri"/>
          <w:b/>
          <w:bCs/>
        </w:rPr>
        <w:t>Review of applications will begin on</w:t>
      </w:r>
      <w:r w:rsidR="001D23A5">
        <w:rPr>
          <w:rFonts w:ascii="Calibri" w:hAnsi="Calibri" w:cs="Calibri"/>
          <w:b/>
          <w:bCs/>
        </w:rPr>
        <w:t xml:space="preserve"> July 8, 2024</w:t>
      </w:r>
      <w:r w:rsidRPr="002903A9">
        <w:rPr>
          <w:rFonts w:ascii="Calibri" w:hAnsi="Calibri" w:cs="Calibri"/>
          <w:b/>
          <w:bCs/>
        </w:rPr>
        <w:t>.</w:t>
      </w:r>
    </w:p>
    <w:p w14:paraId="5AF182DC" w14:textId="77777777" w:rsidR="00D1277B" w:rsidRDefault="00D1277B" w:rsidP="00D1277B">
      <w:pPr>
        <w:pStyle w:val="BodyText"/>
        <w:ind w:right="239"/>
        <w:rPr>
          <w:rFonts w:ascii="Calibri" w:hAnsi="Calibri" w:cs="Calibri"/>
          <w:b/>
          <w:bCs/>
        </w:rPr>
      </w:pPr>
    </w:p>
    <w:p w14:paraId="7E360743" w14:textId="77777777" w:rsidR="00D1277B" w:rsidRDefault="00D1277B" w:rsidP="00D1277B">
      <w:pPr>
        <w:pStyle w:val="BodyText"/>
        <w:ind w:right="239"/>
        <w:rPr>
          <w:rStyle w:val="xcontentpasted0"/>
          <w:bdr w:val="none" w:sz="0" w:space="0" w:color="auto" w:frame="1"/>
        </w:rPr>
      </w:pPr>
      <w:r>
        <w:rPr>
          <w:rStyle w:val="xcontentpasted0"/>
          <w:rFonts w:ascii="Calibri" w:hAnsi="Calibri" w:cs="Calibri"/>
          <w:bdr w:val="none" w:sz="0" w:space="0" w:color="auto" w:frame="1"/>
        </w:rPr>
        <w:t xml:space="preserve">Trent University is committed to creating a diverse and inclusive campus community. </w:t>
      </w:r>
      <w:r>
        <w:rPr>
          <w:rFonts w:ascii="Calibri" w:hAnsi="Calibri" w:cs="Calibri"/>
          <w:spacing w:val="-1"/>
        </w:rPr>
        <w:t xml:space="preserve">All qualified candidates are encouraged to apply; however, Canadian citizens and permanent residents will be given priority. </w:t>
      </w:r>
      <w:r>
        <w:rPr>
          <w:rStyle w:val="xcontentpasted0"/>
          <w:rFonts w:ascii="Calibri" w:hAnsi="Calibri" w:cs="Calibri"/>
          <w:bdr w:val="none" w:sz="0" w:space="0" w:color="auto" w:frame="1"/>
        </w:rPr>
        <w:t xml:space="preserve">Preference will be given to candidates from underrepresented groups including women, Indigenous People (First Nations, Inuit and Métis), persons with disabilities, members of visible minorities or racialized groups and LGBTQ2+ people. </w:t>
      </w:r>
    </w:p>
    <w:p w14:paraId="79C19145" w14:textId="77777777" w:rsidR="00D1277B" w:rsidRDefault="00D1277B" w:rsidP="00D1277B">
      <w:pPr>
        <w:pStyle w:val="BodyText"/>
        <w:ind w:right="239"/>
        <w:rPr>
          <w:rStyle w:val="xcontentpasted0"/>
          <w:rFonts w:ascii="Calibri" w:hAnsi="Calibri" w:cs="Calibri"/>
          <w:bdr w:val="none" w:sz="0" w:space="0" w:color="auto" w:frame="1"/>
        </w:rPr>
      </w:pPr>
    </w:p>
    <w:p w14:paraId="76176928" w14:textId="033D5A0A" w:rsidR="00863CC5" w:rsidRDefault="00D1277B" w:rsidP="00D1277B">
      <w:pPr>
        <w:pStyle w:val="BodyText"/>
        <w:ind w:right="239"/>
        <w:rPr>
          <w:rFonts w:ascii="Calibri" w:hAnsi="Calibri" w:cs="Calibri"/>
        </w:rPr>
      </w:pPr>
      <w:r>
        <w:rPr>
          <w:rStyle w:val="xcontentpasted0"/>
          <w:rFonts w:ascii="Calibri" w:hAnsi="Calibri" w:cs="Calibri"/>
          <w:bdr w:val="none" w:sz="0" w:space="0" w:color="auto" w:frame="1"/>
        </w:rPr>
        <w:t xml:space="preserve">Trent </w:t>
      </w:r>
      <w:r>
        <w:rPr>
          <w:rFonts w:ascii="Calibri" w:hAnsi="Calibri" w:cs="Calibri"/>
        </w:rPr>
        <w:t>University offers accommodation for applicants with disabilities in its recruitment processes. If you require accommodation during the recruitment process or require an accessible version of a document/publication, please contact</w:t>
      </w:r>
      <w:r w:rsidR="00863CC5">
        <w:rPr>
          <w:rFonts w:ascii="Calibri" w:hAnsi="Calibri" w:cs="Calibri"/>
        </w:rPr>
        <w:t xml:space="preserve"> </w:t>
      </w:r>
      <w:hyperlink r:id="rId11" w:history="1">
        <w:r w:rsidR="00863CC5" w:rsidRPr="00301A8C">
          <w:rPr>
            <w:rStyle w:val="Hyperlink"/>
            <w:rFonts w:ascii="Calibri" w:hAnsi="Calibri" w:cs="Calibri"/>
          </w:rPr>
          <w:t>canadianstudies@trentu.ca</w:t>
        </w:r>
      </w:hyperlink>
      <w:r w:rsidR="00863CC5">
        <w:rPr>
          <w:rFonts w:ascii="Calibri" w:hAnsi="Calibri" w:cs="Calibri"/>
        </w:rPr>
        <w:t>.</w:t>
      </w:r>
    </w:p>
    <w:p w14:paraId="1647C210" w14:textId="77777777" w:rsidR="00D1277B" w:rsidRDefault="00D1277B" w:rsidP="00D1277B">
      <w:pPr>
        <w:pStyle w:val="BodyText"/>
        <w:ind w:right="239"/>
        <w:rPr>
          <w:rFonts w:ascii="Calibri" w:hAnsi="Calibri" w:cs="Calibri"/>
        </w:rPr>
      </w:pPr>
    </w:p>
    <w:p w14:paraId="59EC9768" w14:textId="77777777" w:rsidR="00D1277B" w:rsidRDefault="00D1277B" w:rsidP="00D1277B">
      <w:pPr>
        <w:pStyle w:val="BodyText"/>
        <w:ind w:right="239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While all applicants are thanked for their interest and applications to this position, only those selected for an interview will be contacted.</w:t>
      </w:r>
    </w:p>
    <w:bookmarkEnd w:id="0"/>
    <w:p w14:paraId="64796871" w14:textId="77777777" w:rsidR="00D1277B" w:rsidRDefault="00D1277B" w:rsidP="00D1277B">
      <w:pPr>
        <w:pStyle w:val="BodyText"/>
        <w:ind w:right="239"/>
        <w:rPr>
          <w:rFonts w:ascii="Calibri" w:hAnsi="Calibri" w:cs="Calibri"/>
        </w:rPr>
      </w:pPr>
    </w:p>
    <w:p w14:paraId="38205B00" w14:textId="0C0023F4" w:rsidR="00514E9B" w:rsidRPr="002903A9" w:rsidRDefault="00D1277B">
      <w:pPr>
        <w:rPr>
          <w:sz w:val="22"/>
          <w:szCs w:val="22"/>
        </w:rPr>
      </w:pPr>
      <w:r>
        <w:rPr>
          <w:rFonts w:ascii="Calibri" w:hAnsi="Calibri" w:cs="Calibri"/>
        </w:rPr>
        <w:t xml:space="preserve">For further information about this position, please email Heather Nicol, Director of the School for the Study of Canada / École </w:t>
      </w:r>
      <w:proofErr w:type="spellStart"/>
      <w:r>
        <w:rPr>
          <w:rFonts w:ascii="Calibri" w:hAnsi="Calibri" w:cs="Calibri"/>
        </w:rPr>
        <w:t>d’études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A61C9">
        <w:rPr>
          <w:rFonts w:ascii="Calibri" w:hAnsi="Calibri" w:cs="Calibri"/>
        </w:rPr>
        <w:t>c</w:t>
      </w:r>
      <w:r w:rsidR="002903A9">
        <w:rPr>
          <w:rFonts w:ascii="Calibri" w:hAnsi="Calibri" w:cs="Calibri"/>
        </w:rPr>
        <w:t>anadienne</w:t>
      </w:r>
      <w:r w:rsidR="00FA61C9">
        <w:rPr>
          <w:rFonts w:ascii="Calibri" w:hAnsi="Calibri" w:cs="Calibri"/>
        </w:rPr>
        <w:t>s</w:t>
      </w:r>
      <w:proofErr w:type="spellEnd"/>
      <w:r w:rsidR="002903A9">
        <w:rPr>
          <w:rFonts w:ascii="Calibri" w:hAnsi="Calibri" w:cs="Calibri"/>
        </w:rPr>
        <w:t xml:space="preserve"> (</w:t>
      </w:r>
      <w:hyperlink r:id="rId12" w:history="1">
        <w:r w:rsidR="00863CC5" w:rsidRPr="00301A8C">
          <w:rPr>
            <w:rStyle w:val="Hyperlink"/>
            <w:rFonts w:ascii="Calibri" w:hAnsi="Calibri" w:cs="Calibri"/>
          </w:rPr>
          <w:t>heathernicol@trentu.ca</w:t>
        </w:r>
      </w:hyperlink>
      <w:r w:rsidR="002903A9">
        <w:t>).</w:t>
      </w:r>
    </w:p>
    <w:sectPr w:rsidR="00514E9B" w:rsidRPr="0029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hzpr1MdXyYgyqr24zmiw1X6qBVuxOmTKt8P+GPyoy/74nRwpQaOm0l2+WKIe5IpgYolf0IdmzTGqf5T5MdGSgA==" w:salt="aS4VOAglq/R8tP0tMr/E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B"/>
    <w:rsid w:val="00160CF3"/>
    <w:rsid w:val="001C4442"/>
    <w:rsid w:val="001D23A5"/>
    <w:rsid w:val="001E5836"/>
    <w:rsid w:val="00265DBA"/>
    <w:rsid w:val="002903A9"/>
    <w:rsid w:val="00295A97"/>
    <w:rsid w:val="002F3CCE"/>
    <w:rsid w:val="003326F5"/>
    <w:rsid w:val="00514E9B"/>
    <w:rsid w:val="005C6005"/>
    <w:rsid w:val="005D07D0"/>
    <w:rsid w:val="006362AA"/>
    <w:rsid w:val="006C769A"/>
    <w:rsid w:val="006D0D7A"/>
    <w:rsid w:val="006E088F"/>
    <w:rsid w:val="00710B4B"/>
    <w:rsid w:val="00761D09"/>
    <w:rsid w:val="007D5159"/>
    <w:rsid w:val="007D6F88"/>
    <w:rsid w:val="007D7281"/>
    <w:rsid w:val="00850F57"/>
    <w:rsid w:val="00863CC5"/>
    <w:rsid w:val="009A66CF"/>
    <w:rsid w:val="009E507E"/>
    <w:rsid w:val="00B20E71"/>
    <w:rsid w:val="00B24B60"/>
    <w:rsid w:val="00C5081E"/>
    <w:rsid w:val="00D1277B"/>
    <w:rsid w:val="00D432BC"/>
    <w:rsid w:val="00DD00CA"/>
    <w:rsid w:val="00E53BEA"/>
    <w:rsid w:val="00F43398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35D7"/>
  <w15:chartTrackingRefBased/>
  <w15:docId w15:val="{BB277323-1DC8-4D37-A3BE-EF2FAE1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7B"/>
    <w:pPr>
      <w:spacing w:after="0" w:line="240" w:lineRule="auto"/>
    </w:pPr>
    <w:rPr>
      <w:rFonts w:ascii="Aptos" w:hAnsi="Aptos" w:cs="Aptos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7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77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77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77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77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77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77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77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77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7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7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7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7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7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7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7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7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27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77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27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277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127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277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127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7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7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277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1277B"/>
    <w:rPr>
      <w:color w:val="467886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D1277B"/>
    <w:rPr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277B"/>
    <w:rPr>
      <w:rFonts w:ascii="Aptos" w:hAnsi="Aptos" w:cs="Aptos"/>
      <w:kern w:val="0"/>
      <w:sz w:val="24"/>
      <w:szCs w:val="24"/>
      <w14:ligatures w14:val="none"/>
    </w:rPr>
  </w:style>
  <w:style w:type="character" w:customStyle="1" w:styleId="xcontentpasted0">
    <w:name w:val="x_contentpasted0"/>
    <w:basedOn w:val="DefaultParagraphFont"/>
    <w:rsid w:val="00D1277B"/>
  </w:style>
  <w:style w:type="character" w:styleId="UnresolvedMention">
    <w:name w:val="Unresolved Mention"/>
    <w:basedOn w:val="DefaultParagraphFont"/>
    <w:uiPriority w:val="99"/>
    <w:semiHidden/>
    <w:unhideWhenUsed/>
    <w:rsid w:val="00D127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77B"/>
    <w:rPr>
      <w:rFonts w:ascii="Aptos" w:hAnsi="Aptos" w:cs="Aptos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7B"/>
    <w:rPr>
      <w:rFonts w:ascii="Aptos" w:hAnsi="Aptos" w:cs="Aptos"/>
      <w:b/>
      <w:bCs/>
      <w:kern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15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jobs@trentu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entu.ca/registrar/academic-calendar/undergraduate-calendar" TargetMode="External"/><Relationship Id="rId12" Type="http://schemas.openxmlformats.org/officeDocument/2006/relationships/hyperlink" Target="mailto:heathernicol@trent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ntu.ca/canada/" TargetMode="External"/><Relationship Id="rId11" Type="http://schemas.openxmlformats.org/officeDocument/2006/relationships/hyperlink" Target="mailto:canadianstudies@trentu.ca" TargetMode="External"/><Relationship Id="rId5" Type="http://schemas.openxmlformats.org/officeDocument/2006/relationships/hyperlink" Target="http://www.trentu.ca/canadianstudies" TargetMode="External"/><Relationship Id="rId10" Type="http://schemas.openxmlformats.org/officeDocument/2006/relationships/hyperlink" Target="https://www.trentu.ca/humanresources/sites/trentu.ca.humanresources/files/documents/Self-Identification%20Form.pdf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eathernicol@trent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3942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Crowe</dc:creator>
  <cp:keywords/>
  <dc:description/>
  <cp:lastModifiedBy>Amber Ashton</cp:lastModifiedBy>
  <cp:revision>3</cp:revision>
  <dcterms:created xsi:type="dcterms:W3CDTF">2024-06-18T17:57:00Z</dcterms:created>
  <dcterms:modified xsi:type="dcterms:W3CDTF">2024-06-18T17:58:00Z</dcterms:modified>
</cp:coreProperties>
</file>